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F237C3" w:rsidRPr="00F237C3" w:rsidP="00F237C3" w14:paraId="20AD8993" w14:textId="77777777">
      <w:pPr>
        <w:rPr>
          <w:rFonts w:asciiTheme="majorHAnsi" w:hAnsiTheme="majorHAnsi" w:cs="Arial"/>
          <w:b/>
          <w:sz w:val="22"/>
        </w:rPr>
      </w:pPr>
    </w:p>
    <w:p w:rsidR="00F237C3" w:rsidRPr="00F237C3" w:rsidP="00F237C3" w14:paraId="3C838845" w14:textId="77777777">
      <w:pPr>
        <w:rPr>
          <w:rFonts w:asciiTheme="majorHAnsi" w:hAnsiTheme="majorHAnsi" w:cs="Arial"/>
          <w:b/>
          <w:sz w:val="22"/>
        </w:rPr>
      </w:pPr>
    </w:p>
    <w:p w:rsidR="00F237C3" w:rsidRPr="00F237C3" w:rsidP="00F237C3" w14:paraId="1D0F9DEE" w14:textId="77777777">
      <w:pPr>
        <w:rPr>
          <w:rFonts w:asciiTheme="majorHAnsi" w:hAnsiTheme="majorHAnsi" w:cs="Arial"/>
          <w:b/>
          <w:sz w:val="22"/>
        </w:rPr>
      </w:pPr>
    </w:p>
    <w:p w:rsidR="00F237C3" w:rsidRPr="007B4BD1" w:rsidP="007B4BD1" w14:paraId="7B2A6549" w14:textId="1DCA8D14">
      <w:pPr>
        <w:jc w:val="center"/>
        <w:rPr>
          <w:rFonts w:asciiTheme="minorHAnsi" w:hAnsiTheme="minorHAnsi"/>
          <w:b/>
          <w:sz w:val="32"/>
          <w:szCs w:val="32"/>
          <w:lang w:eastAsia="cs-CZ"/>
        </w:rPr>
      </w:pPr>
      <w:r w:rsidRPr="007B4BD1">
        <w:rPr>
          <w:rFonts w:asciiTheme="minorHAnsi" w:hAnsiTheme="minorHAnsi"/>
          <w:b/>
          <w:sz w:val="32"/>
          <w:szCs w:val="32"/>
          <w:lang w:eastAsia="cs-CZ"/>
        </w:rPr>
        <w:t>Zpráva o činnosti vědecké rady</w:t>
      </w:r>
      <w:r w:rsidR="0016431E">
        <w:rPr>
          <w:rFonts w:asciiTheme="minorHAnsi" w:hAnsiTheme="minorHAnsi"/>
          <w:b/>
          <w:sz w:val="32"/>
          <w:szCs w:val="32"/>
          <w:lang w:eastAsia="cs-CZ"/>
        </w:rPr>
        <w:br/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 xml:space="preserve">Grantové agentury České republiky za rok </w:t>
      </w:r>
      <w:r w:rsidR="00875055">
        <w:rPr>
          <w:rFonts w:asciiTheme="minorHAnsi" w:hAnsiTheme="minorHAnsi"/>
          <w:b/>
          <w:sz w:val="32"/>
          <w:szCs w:val="32"/>
          <w:lang w:eastAsia="cs-CZ"/>
        </w:rPr>
        <w:t>202</w:t>
      </w:r>
      <w:r w:rsidR="009E3A10">
        <w:rPr>
          <w:rFonts w:asciiTheme="minorHAnsi" w:hAnsiTheme="minorHAnsi"/>
          <w:b/>
          <w:sz w:val="32"/>
          <w:szCs w:val="32"/>
          <w:lang w:eastAsia="cs-CZ"/>
        </w:rPr>
        <w:t>5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br/>
        <w:t xml:space="preserve">a návrh na stanovení odměn za výkon veřejné funkce </w:t>
      </w:r>
      <w:r w:rsidR="007227E6">
        <w:rPr>
          <w:rFonts w:asciiTheme="minorHAnsi" w:hAnsiTheme="minorHAnsi"/>
          <w:b/>
          <w:sz w:val="32"/>
          <w:szCs w:val="32"/>
          <w:lang w:eastAsia="cs-CZ"/>
        </w:rPr>
        <w:t>členů</w:t>
      </w:r>
      <w:r w:rsidR="00CC1895">
        <w:rPr>
          <w:rFonts w:asciiTheme="minorHAnsi" w:hAnsiTheme="minorHAnsi"/>
          <w:b/>
          <w:sz w:val="32"/>
          <w:szCs w:val="32"/>
          <w:lang w:eastAsia="cs-CZ"/>
        </w:rPr>
        <w:br/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>vědecké rady Grantové agentury</w:t>
      </w:r>
      <w:r w:rsidR="0016431E">
        <w:rPr>
          <w:rFonts w:asciiTheme="minorHAnsi" w:hAnsiTheme="minorHAnsi"/>
          <w:b/>
          <w:sz w:val="32"/>
          <w:szCs w:val="32"/>
          <w:lang w:eastAsia="cs-CZ"/>
        </w:rPr>
        <w:t xml:space="preserve"> </w:t>
      </w:r>
      <w:r w:rsidRPr="007B4BD1">
        <w:rPr>
          <w:rFonts w:asciiTheme="minorHAnsi" w:hAnsiTheme="minorHAnsi"/>
          <w:b/>
          <w:sz w:val="32"/>
          <w:szCs w:val="32"/>
          <w:lang w:eastAsia="cs-CZ"/>
        </w:rPr>
        <w:t xml:space="preserve">České republiky za rok </w:t>
      </w:r>
      <w:r w:rsidR="00875055">
        <w:rPr>
          <w:rFonts w:asciiTheme="minorHAnsi" w:hAnsiTheme="minorHAnsi"/>
          <w:b/>
          <w:sz w:val="32"/>
          <w:szCs w:val="32"/>
          <w:lang w:eastAsia="cs-CZ"/>
        </w:rPr>
        <w:t>202</w:t>
      </w:r>
      <w:r w:rsidR="009E3A10">
        <w:rPr>
          <w:rFonts w:asciiTheme="minorHAnsi" w:hAnsiTheme="minorHAnsi"/>
          <w:b/>
          <w:sz w:val="32"/>
          <w:szCs w:val="32"/>
          <w:lang w:eastAsia="cs-CZ"/>
        </w:rPr>
        <w:t>5</w:t>
      </w:r>
    </w:p>
    <w:p w:rsidR="00F237C3" w:rsidRPr="00F237C3" w:rsidP="00F237C3" w14:paraId="247C99B5" w14:textId="77777777">
      <w:pPr>
        <w:rPr>
          <w:rFonts w:asciiTheme="majorHAnsi" w:hAnsiTheme="majorHAnsi" w:cs="Arial"/>
          <w:sz w:val="22"/>
        </w:rPr>
      </w:pPr>
    </w:p>
    <w:p w:rsidR="00F237C3" w:rsidRPr="00F237C3" w:rsidP="00F237C3" w14:paraId="5B2175B7" w14:textId="77777777">
      <w:pPr>
        <w:rPr>
          <w:rFonts w:asciiTheme="majorHAnsi" w:hAnsiTheme="majorHAnsi" w:cs="Arial"/>
          <w:sz w:val="22"/>
        </w:rPr>
      </w:pPr>
    </w:p>
    <w:p w:rsidR="00F237C3" w:rsidRPr="00F237C3" w:rsidP="00F237C3" w14:paraId="2DADD9D4" w14:textId="77777777">
      <w:pPr>
        <w:rPr>
          <w:rFonts w:asciiTheme="majorHAnsi" w:hAnsiTheme="majorHAnsi" w:cs="Arial"/>
          <w:sz w:val="22"/>
        </w:rPr>
      </w:pPr>
    </w:p>
    <w:p w:rsidR="00F237C3" w:rsidRPr="00F237C3" w:rsidP="00F237C3" w14:paraId="018A6686" w14:textId="77777777">
      <w:pPr>
        <w:rPr>
          <w:rFonts w:asciiTheme="majorHAnsi" w:hAnsiTheme="majorHAnsi" w:cs="Arial"/>
          <w:sz w:val="22"/>
        </w:rPr>
      </w:pPr>
    </w:p>
    <w:p w:rsidR="00F237C3" w:rsidRPr="00FD0067" w:rsidP="00F237C3" w14:paraId="358BC140" w14:textId="77777777">
      <w:pPr>
        <w:rPr>
          <w:rFonts w:asciiTheme="majorHAnsi" w:hAnsiTheme="majorHAnsi" w:cs="Arial"/>
          <w:b/>
          <w:sz w:val="24"/>
          <w:szCs w:val="24"/>
        </w:rPr>
      </w:pPr>
      <w:r w:rsidRPr="00FD0067">
        <w:rPr>
          <w:rFonts w:asciiTheme="majorHAnsi" w:hAnsiTheme="majorHAnsi" w:cs="Arial"/>
          <w:b/>
          <w:sz w:val="24"/>
          <w:szCs w:val="24"/>
        </w:rPr>
        <w:t>Obsah</w:t>
      </w:r>
    </w:p>
    <w:p>
      <w:pPr>
        <w:pStyle w:val="TOC1"/>
        <w:rPr>
          <w:rFonts w:asciiTheme="minorHAnsi" w:hAnsiTheme="minorHAnsi"/>
          <w:noProof/>
          <w:sz w:val="22"/>
        </w:rPr>
      </w:pPr>
      <w:r w:rsidRPr="007227E6">
        <w:rPr>
          <w:rFonts w:asciiTheme="majorHAnsi" w:hAnsiTheme="majorHAnsi" w:cstheme="majorHAnsi"/>
          <w:sz w:val="24"/>
        </w:rPr>
        <w:fldChar w:fldCharType="begin"/>
      </w:r>
      <w:r w:rsidRPr="007227E6">
        <w:rPr>
          <w:rFonts w:asciiTheme="majorHAnsi" w:hAnsiTheme="majorHAnsi" w:cstheme="majorHAnsi"/>
          <w:sz w:val="24"/>
        </w:rPr>
        <w:instrText xml:space="preserve"> TOC \o "1-3" \h \z \u </w:instrText>
      </w:r>
      <w:r w:rsidRPr="007227E6">
        <w:rPr>
          <w:rFonts w:asciiTheme="majorHAnsi" w:hAnsiTheme="majorHAnsi" w:cstheme="majorHAnsi"/>
          <w:sz w:val="24"/>
        </w:rPr>
        <w:fldChar w:fldCharType="separate"/>
      </w:r>
      <w:hyperlink w:anchor="_Toc256000000" w:history="1">
        <w:r>
          <w:rPr>
            <w:rStyle w:val="Hyperlink"/>
          </w:rPr>
          <w:t>1.</w:t>
        </w:r>
        <w:r>
          <w:rPr>
            <w:rFonts w:asciiTheme="minorHAnsi" w:hAnsiTheme="minorHAnsi"/>
            <w:noProof/>
            <w:sz w:val="22"/>
          </w:rPr>
          <w:tab/>
        </w:r>
        <w:r w:rsidRPr="007948CA">
          <w:rPr>
            <w:rStyle w:val="Hyperlink"/>
          </w:rPr>
          <w:t>Úvod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2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1" w:history="1">
        <w:r>
          <w:rPr>
            <w:rStyle w:val="Hyperlink"/>
          </w:rPr>
          <w:t>2.</w:t>
        </w:r>
        <w:r>
          <w:rPr>
            <w:rFonts w:asciiTheme="minorHAnsi" w:hAnsiTheme="minorHAnsi"/>
            <w:noProof/>
            <w:sz w:val="22"/>
          </w:rPr>
          <w:tab/>
        </w:r>
        <w:r w:rsidRPr="007948CA">
          <w:rPr>
            <w:rStyle w:val="Hyperlink"/>
          </w:rPr>
          <w:t>Složení vědecké rady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2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2" w:history="1">
        <w:r>
          <w:rPr>
            <w:rStyle w:val="Hyperlink"/>
          </w:rPr>
          <w:t>3.</w:t>
        </w:r>
        <w:r>
          <w:rPr>
            <w:rFonts w:asciiTheme="minorHAnsi" w:hAnsiTheme="minorHAnsi"/>
            <w:noProof/>
            <w:sz w:val="22"/>
          </w:rPr>
          <w:tab/>
        </w:r>
        <w:r>
          <w:rPr>
            <w:rStyle w:val="Hyperlink"/>
          </w:rPr>
          <w:t xml:space="preserve">Poslání </w:t>
        </w:r>
        <w:r w:rsidR="00CC2863">
          <w:rPr>
            <w:rStyle w:val="Hyperlink"/>
          </w:rPr>
          <w:t>v</w:t>
        </w:r>
        <w:r w:rsidRPr="00F237C3">
          <w:rPr>
            <w:rStyle w:val="Hyperlink"/>
          </w:rPr>
          <w:t>ědecké rady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3" w:history="1">
        <w:r>
          <w:rPr>
            <w:rStyle w:val="Hyperlink"/>
          </w:rPr>
          <w:t>4.</w:t>
        </w:r>
        <w:r>
          <w:rPr>
            <w:rFonts w:asciiTheme="minorHAnsi" w:hAnsiTheme="minorHAnsi"/>
            <w:noProof/>
            <w:sz w:val="22"/>
          </w:rPr>
          <w:tab/>
        </w:r>
        <w:r>
          <w:rPr>
            <w:rStyle w:val="Hyperlink"/>
          </w:rPr>
          <w:t xml:space="preserve">Činnost </w:t>
        </w:r>
        <w:r w:rsidR="00254321">
          <w:rPr>
            <w:rStyle w:val="Hyperlink"/>
          </w:rPr>
          <w:t>v</w:t>
        </w:r>
        <w:r w:rsidRPr="00F237C3">
          <w:rPr>
            <w:rStyle w:val="Hyperlink"/>
          </w:rPr>
          <w:t>ědecké rady za období 1</w:t>
        </w:r>
        <w:r w:rsidR="00C06397">
          <w:rPr>
            <w:rStyle w:val="Hyperlink"/>
          </w:rPr>
          <w:t>1</w:t>
        </w:r>
        <w:r w:rsidRPr="00F237C3">
          <w:rPr>
            <w:rStyle w:val="Hyperlink"/>
          </w:rPr>
          <w:t>/</w:t>
        </w:r>
        <w:r w:rsidRPr="00F237C3">
          <w:rPr>
            <w:rStyle w:val="Hyperlink"/>
          </w:rPr>
          <w:t>202</w:t>
        </w:r>
        <w:r w:rsidR="0009603D">
          <w:rPr>
            <w:rStyle w:val="Hyperlink"/>
          </w:rPr>
          <w:t>4</w:t>
        </w:r>
        <w:r w:rsidR="00875055">
          <w:rPr>
            <w:rStyle w:val="Hyperlink"/>
          </w:rPr>
          <w:t xml:space="preserve"> – </w:t>
        </w:r>
        <w:r w:rsidR="00725D5E">
          <w:rPr>
            <w:rStyle w:val="Hyperlink"/>
          </w:rPr>
          <w:t>9</w:t>
        </w:r>
        <w:r w:rsidRPr="00F237C3">
          <w:rPr>
            <w:rStyle w:val="Hyperlink"/>
          </w:rPr>
          <w:t>/202</w:t>
        </w:r>
        <w:r w:rsidR="00725D5E">
          <w:rPr>
            <w:rStyle w:val="Hyperlink"/>
          </w:rPr>
          <w:t>5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rPr>
          <w:rFonts w:asciiTheme="minorHAnsi" w:hAnsiTheme="minorHAnsi"/>
          <w:noProof/>
          <w:sz w:val="22"/>
        </w:rPr>
      </w:pPr>
      <w:hyperlink w:anchor="_Toc256000004" w:history="1">
        <w:r>
          <w:rPr>
            <w:rStyle w:val="Hyperlink"/>
          </w:rPr>
          <w:t>5.</w:t>
        </w:r>
        <w:r>
          <w:rPr>
            <w:rFonts w:asciiTheme="minorHAnsi" w:hAnsiTheme="minorHAnsi"/>
            <w:noProof/>
            <w:sz w:val="22"/>
          </w:rPr>
          <w:tab/>
        </w:r>
        <w:r w:rsidRPr="00F237C3">
          <w:rPr>
            <w:rStyle w:val="Hyperlink"/>
          </w:rPr>
          <w:t>Závěr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F237C3" w:rsidRPr="007227E6" w:rsidP="00F237C3">
      <w:pPr>
        <w:rPr>
          <w:rFonts w:asciiTheme="majorHAnsi" w:hAnsiTheme="majorHAnsi" w:cstheme="majorHAnsi"/>
          <w:sz w:val="22"/>
        </w:rPr>
      </w:pPr>
      <w:r w:rsidRPr="007227E6">
        <w:rPr>
          <w:rFonts w:asciiTheme="majorHAnsi" w:hAnsiTheme="majorHAnsi" w:cstheme="majorHAnsi"/>
          <w:sz w:val="24"/>
        </w:rPr>
        <w:fldChar w:fldCharType="end"/>
      </w:r>
    </w:p>
    <w:p w:rsidR="00F237C3" w:rsidRPr="007227E6" w:rsidP="00F237C3" w14:paraId="764C988E" w14:textId="77777777">
      <w:pPr>
        <w:rPr>
          <w:rFonts w:asciiTheme="majorHAnsi" w:hAnsiTheme="majorHAnsi" w:cstheme="majorHAnsi"/>
          <w:sz w:val="22"/>
        </w:rPr>
      </w:pPr>
    </w:p>
    <w:p w:rsidR="00F237C3" w:rsidRPr="007227E6" w:rsidP="00F237C3" w14:paraId="738583FB" w14:textId="77777777">
      <w:pPr>
        <w:rPr>
          <w:rFonts w:asciiTheme="majorHAnsi" w:hAnsiTheme="majorHAnsi" w:cstheme="majorHAnsi"/>
          <w:b/>
          <w:bCs/>
          <w:sz w:val="22"/>
        </w:rPr>
      </w:pPr>
      <w:bookmarkStart w:id="0" w:name="_Toc305139153"/>
      <w:bookmarkStart w:id="1" w:name="_Toc337627274"/>
      <w:r w:rsidRPr="007227E6">
        <w:rPr>
          <w:rFonts w:asciiTheme="majorHAnsi" w:hAnsiTheme="majorHAnsi" w:cstheme="majorHAnsi"/>
          <w:sz w:val="22"/>
        </w:rPr>
        <w:br w:type="page"/>
      </w:r>
    </w:p>
    <w:p w:rsidR="000053C1" w:rsidRPr="007948CA" w:rsidP="00254321" w14:paraId="04A72B0B" w14:textId="77777777">
      <w:pPr>
        <w:pStyle w:val="Heading1"/>
        <w:rPr>
          <w:sz w:val="22"/>
        </w:rPr>
      </w:pPr>
      <w:bookmarkStart w:id="2" w:name="_Toc144204664"/>
      <w:bookmarkEnd w:id="0"/>
      <w:bookmarkEnd w:id="1"/>
      <w:bookmarkStart w:id="3" w:name="_Toc256000000"/>
      <w:r w:rsidRPr="007948CA">
        <w:t>Úvod</w:t>
      </w:r>
      <w:bookmarkEnd w:id="3"/>
      <w:bookmarkEnd w:id="2"/>
    </w:p>
    <w:p w:rsidR="000053C1" w:rsidRPr="00F237C3" w:rsidP="009E6795" w14:paraId="1C2AE7EA" w14:textId="5EE1BE76">
      <w:pPr>
        <w:jc w:val="both"/>
        <w:rPr>
          <w:rFonts w:asciiTheme="majorHAnsi" w:hAnsiTheme="majorHAnsi" w:cs="Arial"/>
          <w:sz w:val="22"/>
        </w:rPr>
      </w:pPr>
      <w:bookmarkStart w:id="4" w:name="_Toc337627276"/>
      <w:bookmarkStart w:id="5" w:name="_Toc305139154"/>
      <w:r w:rsidRPr="00F237C3">
        <w:rPr>
          <w:rFonts w:asciiTheme="majorHAnsi" w:hAnsiTheme="majorHAnsi" w:cs="Arial"/>
          <w:sz w:val="22"/>
        </w:rPr>
        <w:t>Vědecká rada Grantové agent</w:t>
      </w:r>
      <w:r>
        <w:rPr>
          <w:rFonts w:asciiTheme="majorHAnsi" w:hAnsiTheme="majorHAnsi" w:cs="Arial"/>
          <w:sz w:val="22"/>
        </w:rPr>
        <w:t>ury České republiky (dále jen „</w:t>
      </w:r>
      <w:r w:rsidR="0016431E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ědecká rada“) zasedala v</w:t>
      </w:r>
      <w:r w:rsidR="00E95FAE">
        <w:rPr>
          <w:rFonts w:asciiTheme="majorHAnsi" w:hAnsiTheme="majorHAnsi" w:cs="Arial"/>
          <w:sz w:val="22"/>
        </w:rPr>
        <w:t> </w:t>
      </w:r>
      <w:r w:rsidRPr="00F237C3">
        <w:rPr>
          <w:rFonts w:asciiTheme="majorHAnsi" w:hAnsiTheme="majorHAnsi" w:cs="Arial"/>
          <w:sz w:val="22"/>
        </w:rPr>
        <w:t>období</w:t>
      </w:r>
      <w:r w:rsidR="00E95FAE">
        <w:rPr>
          <w:rFonts w:asciiTheme="majorHAnsi" w:hAnsiTheme="majorHAnsi" w:cs="Arial"/>
          <w:sz w:val="22"/>
        </w:rPr>
        <w:t xml:space="preserve"> od</w:t>
      </w:r>
      <w:r w:rsidR="00E12F01">
        <w:rPr>
          <w:rFonts w:asciiTheme="majorHAnsi" w:hAnsiTheme="majorHAnsi" w:cs="Arial"/>
          <w:sz w:val="22"/>
        </w:rPr>
        <w:t> </w:t>
      </w:r>
      <w:r w:rsidR="00C06397">
        <w:rPr>
          <w:rFonts w:asciiTheme="majorHAnsi" w:hAnsiTheme="majorHAnsi" w:cs="Arial"/>
          <w:sz w:val="22"/>
        </w:rPr>
        <w:t>listopad</w:t>
      </w:r>
      <w:r w:rsidR="00E95FAE">
        <w:rPr>
          <w:rFonts w:asciiTheme="majorHAnsi" w:hAnsiTheme="majorHAnsi" w:cs="Arial"/>
          <w:sz w:val="22"/>
        </w:rPr>
        <w:t>u</w:t>
      </w:r>
      <w:r w:rsidR="00E12F01">
        <w:rPr>
          <w:rFonts w:asciiTheme="majorHAnsi" w:hAnsiTheme="majorHAnsi" w:cs="Arial"/>
          <w:sz w:val="22"/>
        </w:rPr>
        <w:t> </w:t>
      </w:r>
      <w:r w:rsidR="00875055">
        <w:rPr>
          <w:rFonts w:asciiTheme="majorHAnsi" w:hAnsiTheme="majorHAnsi" w:cs="Arial"/>
          <w:sz w:val="22"/>
        </w:rPr>
        <w:t>202</w:t>
      </w:r>
      <w:r w:rsidR="009E3A10">
        <w:rPr>
          <w:rFonts w:asciiTheme="majorHAnsi" w:hAnsiTheme="majorHAnsi" w:cs="Arial"/>
          <w:sz w:val="22"/>
        </w:rPr>
        <w:t>4</w:t>
      </w:r>
      <w:r w:rsidRPr="00F237C3">
        <w:rPr>
          <w:rFonts w:asciiTheme="majorHAnsi" w:hAnsiTheme="majorHAnsi" w:cs="Arial"/>
          <w:sz w:val="22"/>
        </w:rPr>
        <w:t xml:space="preserve"> </w:t>
      </w:r>
      <w:r w:rsidR="00E95FAE">
        <w:rPr>
          <w:rFonts w:asciiTheme="majorHAnsi" w:hAnsiTheme="majorHAnsi" w:cs="Arial"/>
          <w:sz w:val="22"/>
        </w:rPr>
        <w:t>do</w:t>
      </w:r>
      <w:r w:rsidRPr="00F237C3">
        <w:rPr>
          <w:rFonts w:asciiTheme="majorHAnsi" w:hAnsiTheme="majorHAnsi" w:cs="Arial"/>
          <w:sz w:val="22"/>
        </w:rPr>
        <w:t xml:space="preserve"> </w:t>
      </w:r>
      <w:r w:rsidR="009E3A10">
        <w:rPr>
          <w:rFonts w:asciiTheme="majorHAnsi" w:hAnsiTheme="majorHAnsi" w:cs="Arial"/>
          <w:sz w:val="22"/>
        </w:rPr>
        <w:t>září</w:t>
      </w:r>
      <w:r w:rsidRPr="00F237C3">
        <w:rPr>
          <w:rFonts w:asciiTheme="majorHAnsi" w:hAnsiTheme="majorHAnsi" w:cs="Arial"/>
          <w:sz w:val="22"/>
        </w:rPr>
        <w:t xml:space="preserve"> </w:t>
      </w:r>
      <w:r w:rsidR="00875055">
        <w:rPr>
          <w:rFonts w:asciiTheme="majorHAnsi" w:hAnsiTheme="majorHAnsi" w:cs="Arial"/>
          <w:sz w:val="22"/>
        </w:rPr>
        <w:t>202</w:t>
      </w:r>
      <w:r w:rsidR="009E3A10">
        <w:rPr>
          <w:rFonts w:asciiTheme="majorHAnsi" w:hAnsiTheme="majorHAnsi" w:cs="Arial"/>
          <w:sz w:val="22"/>
        </w:rPr>
        <w:t>5</w:t>
      </w:r>
      <w:r w:rsidRPr="00F237C3">
        <w:rPr>
          <w:rFonts w:asciiTheme="majorHAnsi" w:hAnsiTheme="majorHAnsi" w:cs="Arial"/>
          <w:sz w:val="22"/>
        </w:rPr>
        <w:t xml:space="preserve"> celkem </w:t>
      </w:r>
      <w:r w:rsidR="00C06397">
        <w:rPr>
          <w:rFonts w:asciiTheme="majorHAnsi" w:hAnsiTheme="majorHAnsi" w:cs="Arial"/>
          <w:sz w:val="22"/>
        </w:rPr>
        <w:t>třikrát</w:t>
      </w:r>
      <w:r w:rsidRPr="00F237C3">
        <w:rPr>
          <w:rFonts w:asciiTheme="majorHAnsi" w:hAnsiTheme="majorHAnsi" w:cs="Arial"/>
          <w:sz w:val="22"/>
        </w:rPr>
        <w:t xml:space="preserve">, a </w:t>
      </w:r>
      <w:r w:rsidRPr="002B1BF7">
        <w:rPr>
          <w:rFonts w:asciiTheme="majorHAnsi" w:hAnsiTheme="majorHAnsi" w:cs="Arial"/>
          <w:sz w:val="22"/>
        </w:rPr>
        <w:t>sice</w:t>
      </w:r>
      <w:r w:rsidR="00C06397">
        <w:rPr>
          <w:rFonts w:asciiTheme="majorHAnsi" w:hAnsiTheme="majorHAnsi" w:cs="Arial"/>
          <w:sz w:val="22"/>
        </w:rPr>
        <w:t xml:space="preserve"> </w:t>
      </w:r>
      <w:r w:rsidR="009E3A10">
        <w:rPr>
          <w:rFonts w:asciiTheme="majorHAnsi" w:hAnsiTheme="majorHAnsi" w:cs="Arial"/>
          <w:sz w:val="22"/>
        </w:rPr>
        <w:t>3</w:t>
      </w:r>
      <w:r w:rsidR="00875055">
        <w:rPr>
          <w:rFonts w:asciiTheme="majorHAnsi" w:hAnsiTheme="majorHAnsi" w:cs="Arial"/>
          <w:sz w:val="22"/>
        </w:rPr>
        <w:t>. prosince 202</w:t>
      </w:r>
      <w:r w:rsidR="009E3A10">
        <w:rPr>
          <w:rFonts w:asciiTheme="majorHAnsi" w:hAnsiTheme="majorHAnsi" w:cs="Arial"/>
          <w:sz w:val="22"/>
        </w:rPr>
        <w:t xml:space="preserve">4 </w:t>
      </w:r>
      <w:r w:rsidR="0016431E">
        <w:rPr>
          <w:rFonts w:asciiTheme="majorHAnsi" w:hAnsiTheme="majorHAnsi" w:cs="Arial"/>
          <w:sz w:val="22"/>
        </w:rPr>
        <w:t>a následně</w:t>
      </w:r>
      <w:r w:rsidR="00875055">
        <w:rPr>
          <w:rFonts w:asciiTheme="majorHAnsi" w:hAnsiTheme="majorHAnsi" w:cs="Arial"/>
          <w:sz w:val="22"/>
        </w:rPr>
        <w:t xml:space="preserve"> </w:t>
      </w:r>
      <w:r w:rsidR="009E3A10">
        <w:rPr>
          <w:rFonts w:asciiTheme="majorHAnsi" w:hAnsiTheme="majorHAnsi" w:cs="Arial"/>
          <w:sz w:val="22"/>
        </w:rPr>
        <w:t>4</w:t>
      </w:r>
      <w:r w:rsidRPr="002B1BF7">
        <w:rPr>
          <w:rFonts w:asciiTheme="majorHAnsi" w:hAnsiTheme="majorHAnsi" w:cs="Arial"/>
          <w:sz w:val="22"/>
        </w:rPr>
        <w:t xml:space="preserve">. </w:t>
      </w:r>
      <w:r w:rsidR="00875055">
        <w:rPr>
          <w:rFonts w:asciiTheme="majorHAnsi" w:hAnsiTheme="majorHAnsi" w:cs="Arial"/>
          <w:sz w:val="22"/>
        </w:rPr>
        <w:t>března</w:t>
      </w:r>
      <w:r w:rsidR="00BF3DAD">
        <w:rPr>
          <w:rFonts w:asciiTheme="majorHAnsi" w:hAnsiTheme="majorHAnsi" w:cs="Arial"/>
          <w:sz w:val="22"/>
        </w:rPr>
        <w:t xml:space="preserve"> a</w:t>
      </w:r>
      <w:r w:rsidR="00875055">
        <w:rPr>
          <w:rFonts w:asciiTheme="majorHAnsi" w:hAnsiTheme="majorHAnsi" w:cs="Arial"/>
          <w:sz w:val="22"/>
        </w:rPr>
        <w:t xml:space="preserve"> 1</w:t>
      </w:r>
      <w:r w:rsidR="009E3A10">
        <w:rPr>
          <w:rFonts w:asciiTheme="majorHAnsi" w:hAnsiTheme="majorHAnsi" w:cs="Arial"/>
          <w:sz w:val="22"/>
        </w:rPr>
        <w:t>7</w:t>
      </w:r>
      <w:r w:rsidR="00875055">
        <w:rPr>
          <w:rFonts w:asciiTheme="majorHAnsi" w:hAnsiTheme="majorHAnsi" w:cs="Arial"/>
          <w:sz w:val="22"/>
        </w:rPr>
        <w:t>. června</w:t>
      </w:r>
      <w:r w:rsidR="009E3A10">
        <w:rPr>
          <w:rFonts w:asciiTheme="majorHAnsi" w:hAnsiTheme="majorHAnsi" w:cs="Arial"/>
          <w:sz w:val="22"/>
        </w:rPr>
        <w:t xml:space="preserve"> </w:t>
      </w:r>
      <w:r w:rsidR="00875055">
        <w:rPr>
          <w:rFonts w:asciiTheme="majorHAnsi" w:hAnsiTheme="majorHAnsi" w:cs="Arial"/>
          <w:sz w:val="22"/>
        </w:rPr>
        <w:t>202</w:t>
      </w:r>
      <w:r w:rsidR="009E3A10">
        <w:rPr>
          <w:rFonts w:asciiTheme="majorHAnsi" w:hAnsiTheme="majorHAnsi" w:cs="Arial"/>
          <w:sz w:val="22"/>
        </w:rPr>
        <w:t>5</w:t>
      </w:r>
      <w:r w:rsidRPr="002B1BF7">
        <w:rPr>
          <w:rFonts w:asciiTheme="majorHAnsi" w:hAnsiTheme="majorHAnsi" w:cs="Arial"/>
          <w:sz w:val="22"/>
        </w:rPr>
        <w:t>.</w:t>
      </w:r>
      <w:r w:rsidRPr="00F237C3">
        <w:rPr>
          <w:rFonts w:asciiTheme="majorHAnsi" w:hAnsiTheme="majorHAnsi" w:cs="Arial"/>
          <w:sz w:val="22"/>
        </w:rPr>
        <w:t xml:space="preserve"> </w:t>
      </w:r>
      <w:r w:rsidR="00C06397">
        <w:rPr>
          <w:rFonts w:asciiTheme="majorHAnsi" w:hAnsiTheme="majorHAnsi" w:cs="Arial"/>
          <w:sz w:val="22"/>
        </w:rPr>
        <w:t xml:space="preserve">Čtvrté zasedání vědecké rady je naplánováno </w:t>
      </w:r>
      <w:r w:rsidR="00336FCC">
        <w:rPr>
          <w:rFonts w:asciiTheme="majorHAnsi" w:hAnsiTheme="majorHAnsi" w:cs="Arial"/>
          <w:sz w:val="22"/>
        </w:rPr>
        <w:t>před odesláním tohoto materiálu, a to</w:t>
      </w:r>
      <w:r w:rsidR="00142A55">
        <w:rPr>
          <w:rFonts w:asciiTheme="majorHAnsi" w:hAnsiTheme="majorHAnsi" w:cs="Arial"/>
          <w:sz w:val="22"/>
        </w:rPr>
        <w:t xml:space="preserve"> na</w:t>
      </w:r>
      <w:r w:rsidR="00336FCC">
        <w:rPr>
          <w:rFonts w:asciiTheme="majorHAnsi" w:hAnsiTheme="majorHAnsi" w:cs="Arial"/>
          <w:sz w:val="22"/>
        </w:rPr>
        <w:t xml:space="preserve"> </w:t>
      </w:r>
      <w:r w:rsidR="00C06397">
        <w:rPr>
          <w:rFonts w:asciiTheme="majorHAnsi" w:hAnsiTheme="majorHAnsi" w:cs="Arial"/>
          <w:sz w:val="22"/>
        </w:rPr>
        <w:t xml:space="preserve">7. října 2025. </w:t>
      </w:r>
      <w:r w:rsidRPr="00F237C3">
        <w:rPr>
          <w:rFonts w:asciiTheme="majorHAnsi" w:hAnsiTheme="majorHAnsi" w:cs="Arial"/>
          <w:sz w:val="22"/>
        </w:rPr>
        <w:t>V reakci na protiepidemická opatření vyvolan</w:t>
      </w:r>
      <w:r>
        <w:rPr>
          <w:rFonts w:asciiTheme="majorHAnsi" w:hAnsiTheme="majorHAnsi" w:cs="Arial"/>
          <w:sz w:val="22"/>
        </w:rPr>
        <w:t>á</w:t>
      </w:r>
      <w:r w:rsidRPr="00F237C3">
        <w:rPr>
          <w:rFonts w:asciiTheme="majorHAnsi" w:hAnsiTheme="majorHAnsi" w:cs="Arial"/>
          <w:sz w:val="22"/>
        </w:rPr>
        <w:t xml:space="preserve"> pandemií nemoci covid-19</w:t>
      </w:r>
      <w:r w:rsidR="00875055">
        <w:rPr>
          <w:rFonts w:asciiTheme="majorHAnsi" w:hAnsiTheme="majorHAnsi" w:cs="Arial"/>
          <w:sz w:val="22"/>
        </w:rPr>
        <w:t xml:space="preserve"> v předchozích letech</w:t>
      </w:r>
      <w:r w:rsidRPr="00F237C3">
        <w:rPr>
          <w:rFonts w:asciiTheme="majorHAnsi" w:hAnsiTheme="majorHAnsi" w:cs="Arial"/>
          <w:sz w:val="22"/>
        </w:rPr>
        <w:t xml:space="preserve"> </w:t>
      </w:r>
      <w:r w:rsidR="00875055">
        <w:rPr>
          <w:rFonts w:asciiTheme="majorHAnsi" w:hAnsiTheme="majorHAnsi" w:cs="Arial"/>
          <w:sz w:val="22"/>
        </w:rPr>
        <w:t xml:space="preserve">se </w:t>
      </w:r>
      <w:r w:rsidRPr="00F237C3">
        <w:rPr>
          <w:rFonts w:asciiTheme="majorHAnsi" w:hAnsiTheme="majorHAnsi" w:cs="Arial"/>
          <w:sz w:val="22"/>
        </w:rPr>
        <w:t xml:space="preserve">všechna zasedání </w:t>
      </w:r>
      <w:r w:rsidR="00875055">
        <w:rPr>
          <w:rFonts w:asciiTheme="majorHAnsi" w:hAnsiTheme="majorHAnsi" w:cs="Arial"/>
          <w:sz w:val="22"/>
        </w:rPr>
        <w:t xml:space="preserve">konají </w:t>
      </w:r>
      <w:r w:rsidRPr="00F237C3">
        <w:rPr>
          <w:rFonts w:asciiTheme="majorHAnsi" w:hAnsiTheme="majorHAnsi" w:cs="Arial"/>
          <w:sz w:val="22"/>
        </w:rPr>
        <w:t xml:space="preserve">hybridní formu s pomocí platformy MS Teams. </w:t>
      </w:r>
      <w:r>
        <w:rPr>
          <w:rFonts w:asciiTheme="majorHAnsi" w:hAnsiTheme="majorHAnsi" w:cs="Arial"/>
          <w:sz w:val="22"/>
        </w:rPr>
        <w:t xml:space="preserve">Zasedání </w:t>
      </w:r>
      <w:r w:rsidR="0016431E">
        <w:rPr>
          <w:rFonts w:asciiTheme="majorHAnsi" w:hAnsiTheme="majorHAnsi" w:cs="Arial"/>
          <w:sz w:val="22"/>
        </w:rPr>
        <w:t>v</w:t>
      </w:r>
      <w:r>
        <w:rPr>
          <w:rFonts w:asciiTheme="majorHAnsi" w:hAnsiTheme="majorHAnsi" w:cs="Arial"/>
          <w:sz w:val="22"/>
        </w:rPr>
        <w:t xml:space="preserve">ědecké rady řídil </w:t>
      </w:r>
      <w:r w:rsidR="00875055">
        <w:rPr>
          <w:rFonts w:asciiTheme="majorHAnsi" w:hAnsiTheme="majorHAnsi" w:cs="Arial"/>
          <w:sz w:val="22"/>
        </w:rPr>
        <w:t>její</w:t>
      </w:r>
      <w:r>
        <w:rPr>
          <w:rFonts w:asciiTheme="majorHAnsi" w:hAnsiTheme="majorHAnsi" w:cs="Arial"/>
          <w:sz w:val="22"/>
        </w:rPr>
        <w:t xml:space="preserve"> předseda </w:t>
      </w:r>
      <w:r w:rsidRPr="00F237C3">
        <w:rPr>
          <w:rFonts w:asciiTheme="majorHAnsi" w:hAnsiTheme="majorHAnsi" w:cs="Arial"/>
          <w:sz w:val="22"/>
        </w:rPr>
        <w:t>doc. Dr. Phil. Rudolf Kučera</w:t>
      </w:r>
      <w:r w:rsidR="00716E80">
        <w:rPr>
          <w:rFonts w:asciiTheme="majorHAnsi" w:hAnsiTheme="majorHAnsi" w:cs="Arial"/>
          <w:sz w:val="22"/>
        </w:rPr>
        <w:t>, Ph.D.</w:t>
      </w:r>
    </w:p>
    <w:p w:rsidR="000053C1" w:rsidRPr="007948CA" w:rsidP="009E6795" w14:paraId="350FC836" w14:textId="77777777">
      <w:pPr>
        <w:pStyle w:val="Heading1"/>
      </w:pPr>
      <w:bookmarkStart w:id="6" w:name="_Toc144204665"/>
      <w:bookmarkEnd w:id="4"/>
      <w:bookmarkStart w:id="7" w:name="_Toc256000001"/>
      <w:r w:rsidRPr="007948CA">
        <w:t>Složení vědecké rady</w:t>
      </w:r>
      <w:bookmarkEnd w:id="7"/>
      <w:bookmarkEnd w:id="6"/>
    </w:p>
    <w:p w:rsidR="000053C1" w:rsidP="009E6795" w14:paraId="39808F0B" w14:textId="17C4066A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8" w:name="_Hlk144059711"/>
      <w:bookmarkEnd w:id="5"/>
      <w:r>
        <w:rPr>
          <w:rFonts w:asciiTheme="majorHAnsi" w:hAnsiTheme="majorHAnsi" w:cstheme="majorHAnsi"/>
          <w:color w:val="000000" w:themeColor="text1"/>
          <w:sz w:val="22"/>
        </w:rPr>
        <w:t xml:space="preserve">Členové a členky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jsou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na základě návrhu předloženého Radou pro výzkum, vývoj a inovace (dále jen „RVVI“) jmenován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i 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>usnesením vlády</w:t>
      </w:r>
      <w:r w:rsidR="0016431E">
        <w:rPr>
          <w:rFonts w:asciiTheme="majorHAnsi" w:hAnsiTheme="majorHAnsi" w:cstheme="majorHAnsi"/>
          <w:color w:val="000000" w:themeColor="text1"/>
          <w:sz w:val="22"/>
        </w:rPr>
        <w:t xml:space="preserve"> České republiky</w:t>
      </w:r>
      <w:r>
        <w:rPr>
          <w:rFonts w:asciiTheme="majorHAnsi" w:hAnsiTheme="majorHAnsi" w:cstheme="majorHAnsi"/>
          <w:color w:val="000000" w:themeColor="text1"/>
          <w:sz w:val="22"/>
        </w:rPr>
        <w:t>.</w:t>
      </w:r>
      <w:r w:rsidRPr="00FD0067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Současná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ědecká rada </w:t>
      </w:r>
      <w:r>
        <w:rPr>
          <w:rFonts w:asciiTheme="majorHAnsi" w:hAnsiTheme="majorHAnsi" w:cstheme="majorHAnsi"/>
          <w:color w:val="000000" w:themeColor="text1"/>
          <w:sz w:val="22"/>
        </w:rPr>
        <w:t>se skládá celkem z</w:t>
      </w:r>
      <w:r w:rsidR="009E6795">
        <w:rPr>
          <w:rFonts w:asciiTheme="majorHAnsi" w:hAnsiTheme="majorHAnsi" w:cstheme="majorHAnsi"/>
          <w:color w:val="000000" w:themeColor="text1"/>
          <w:sz w:val="22"/>
        </w:rPr>
        <w:t> </w:t>
      </w:r>
      <w:r>
        <w:rPr>
          <w:rFonts w:asciiTheme="majorHAnsi" w:hAnsiTheme="majorHAnsi" w:cstheme="majorHAnsi"/>
          <w:color w:val="000000" w:themeColor="text1"/>
          <w:sz w:val="22"/>
        </w:rPr>
        <w:t>dvanácti</w:t>
      </w:r>
      <w:r w:rsidR="009E6795">
        <w:rPr>
          <w:rFonts w:asciiTheme="majorHAnsi" w:hAnsiTheme="majorHAnsi" w:cstheme="majorHAnsi"/>
          <w:color w:val="000000" w:themeColor="text1"/>
          <w:sz w:val="22"/>
        </w:rPr>
        <w:t xml:space="preserve"> členek a členů.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Tři byli jmenováni v průběhu předchozího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 xml:space="preserve">funkčního </w:t>
      </w:r>
      <w:r>
        <w:rPr>
          <w:rFonts w:asciiTheme="majorHAnsi" w:hAnsiTheme="majorHAnsi" w:cstheme="majorHAnsi"/>
          <w:color w:val="000000" w:themeColor="text1"/>
          <w:sz w:val="22"/>
        </w:rPr>
        <w:t>období vědecké rady (2018</w:t>
      </w:r>
      <w:r w:rsidR="0016431E">
        <w:t>–</w:t>
      </w:r>
      <w:r>
        <w:rPr>
          <w:rFonts w:asciiTheme="majorHAnsi" w:hAnsiTheme="majorHAnsi" w:cstheme="majorHAnsi"/>
          <w:color w:val="000000" w:themeColor="text1"/>
          <w:sz w:val="22"/>
        </w:rPr>
        <w:t>2022) za členy, kteří na svůj post rezignovali:</w:t>
      </w:r>
    </w:p>
    <w:p w:rsidR="000053C1" w:rsidP="009E6795" w14:paraId="13FC6128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45130">
        <w:rPr>
          <w:rFonts w:cstheme="majorHAnsi"/>
          <w:color w:val="000000" w:themeColor="text1"/>
        </w:rPr>
        <w:t>prof. Dr. Ing. Jan Černocký</w:t>
      </w:r>
      <w:r>
        <w:rPr>
          <w:rFonts w:cstheme="majorHAnsi"/>
          <w:color w:val="000000" w:themeColor="text1"/>
        </w:rPr>
        <w:t xml:space="preserve"> (s účinností od 14. července 2022)</w:t>
      </w:r>
    </w:p>
    <w:p w:rsidR="000053C1" w:rsidP="009E6795" w14:paraId="5427EBEF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  <w:r>
        <w:rPr>
          <w:rFonts w:cstheme="majorHAnsi"/>
          <w:color w:val="000000" w:themeColor="text1"/>
        </w:rPr>
        <w:t xml:space="preserve"> (s účinností od 30. listopadu 2020)</w:t>
      </w:r>
    </w:p>
    <w:p w:rsidR="000053C1" w:rsidP="009E6795" w14:paraId="1A9316B4" w14:textId="70281823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  <w:r>
        <w:rPr>
          <w:rFonts w:cstheme="majorHAnsi"/>
          <w:color w:val="000000" w:themeColor="text1"/>
        </w:rPr>
        <w:t xml:space="preserve"> (s účinností </w:t>
      </w:r>
      <w:r w:rsidR="0016431E">
        <w:rPr>
          <w:rFonts w:cstheme="majorHAnsi"/>
          <w:color w:val="000000" w:themeColor="text1"/>
        </w:rPr>
        <w:t xml:space="preserve">od </w:t>
      </w:r>
      <w:r>
        <w:rPr>
          <w:rFonts w:cstheme="majorHAnsi"/>
          <w:color w:val="000000" w:themeColor="text1"/>
        </w:rPr>
        <w:t>30. listopadu 2020).</w:t>
      </w:r>
    </w:p>
    <w:p w:rsidR="000053C1" w:rsidP="009E6795" w14:paraId="17DAB9EE" w14:textId="7962888B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Osm členů a členek </w:t>
      </w:r>
      <w:r w:rsidR="0016431E">
        <w:rPr>
          <w:rFonts w:asciiTheme="majorHAnsi" w:hAnsiTheme="majorHAnsi" w:cstheme="majorHAnsi"/>
          <w:color w:val="000000" w:themeColor="text1"/>
          <w:sz w:val="22"/>
        </w:rPr>
        <w:t>v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ědecké rady bylo jmenováno v řádném termínu usnesením vlády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č. </w:t>
      </w:r>
      <w:r>
        <w:rPr>
          <w:rFonts w:asciiTheme="majorHAnsi" w:hAnsiTheme="majorHAnsi" w:cstheme="majorHAnsi"/>
          <w:color w:val="000000" w:themeColor="text1"/>
          <w:sz w:val="22"/>
        </w:rPr>
        <w:t>1084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ze dne 21. prosince 2022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>s účinností od 22. prosince 2022:</w:t>
      </w:r>
    </w:p>
    <w:p w:rsidR="000053C1" w:rsidP="009E6795" w14:paraId="3D1B9E54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Petr Dubový, CSc.</w:t>
      </w:r>
    </w:p>
    <w:p w:rsidR="000053C1" w:rsidP="009E6795" w14:paraId="6795BF33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Jan Hajič, Dr.</w:t>
      </w:r>
    </w:p>
    <w:p w:rsidR="000053C1" w:rsidP="009E6795" w14:paraId="76D4FAB0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Michal Hocek</w:t>
      </w:r>
      <w:r w:rsidRPr="005E4944">
        <w:rPr>
          <w:rFonts w:cstheme="majorHAnsi"/>
          <w:color w:val="000000" w:themeColor="text1"/>
        </w:rPr>
        <w:t xml:space="preserve">, CSc., </w:t>
      </w:r>
      <w:r>
        <w:rPr>
          <w:rFonts w:cstheme="majorHAnsi"/>
          <w:color w:val="000000" w:themeColor="text1"/>
        </w:rPr>
        <w:t>DSc.</w:t>
      </w:r>
    </w:p>
    <w:p w:rsidR="000053C1" w:rsidP="009E6795" w14:paraId="63A2391B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RNDr. Josef</w:t>
      </w:r>
      <w:r w:rsidRPr="005E4944">
        <w:rPr>
          <w:rFonts w:cstheme="majorHAnsi"/>
          <w:color w:val="000000" w:themeColor="text1"/>
        </w:rPr>
        <w:t xml:space="preserve"> Humlíč</w:t>
      </w:r>
      <w:r>
        <w:rPr>
          <w:rFonts w:cstheme="majorHAnsi"/>
          <w:color w:val="000000" w:themeColor="text1"/>
        </w:rPr>
        <w:t>ek, CSc.</w:t>
      </w:r>
    </w:p>
    <w:p w:rsidR="000053C1" w:rsidP="009E6795" w14:paraId="6175B4B9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Štěpán Jurajda, Ph.D.</w:t>
      </w:r>
    </w:p>
    <w:p w:rsidR="000053C1" w:rsidP="009E6795" w14:paraId="7BA2F6F8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PhDr. Eva Semotanová, DrSc.</w:t>
      </w:r>
    </w:p>
    <w:p w:rsidR="000053C1" w:rsidP="009E6795" w14:paraId="35E97929" w14:textId="77777777">
      <w:pPr>
        <w:pStyle w:val="ListParagraph"/>
        <w:numPr>
          <w:ilvl w:val="0"/>
          <w:numId w:val="7"/>
        </w:numPr>
        <w:spacing w:after="20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 w:rsidRPr="005E4944">
        <w:rPr>
          <w:rFonts w:cstheme="majorHAnsi"/>
          <w:color w:val="000000" w:themeColor="text1"/>
        </w:rPr>
        <w:t>pr</w:t>
      </w:r>
      <w:r>
        <w:rPr>
          <w:rFonts w:cstheme="majorHAnsi"/>
          <w:color w:val="000000" w:themeColor="text1"/>
        </w:rPr>
        <w:t>of. MUDr. Aleksi Šedo</w:t>
      </w:r>
      <w:r w:rsidRPr="005E4944">
        <w:rPr>
          <w:rFonts w:cstheme="majorHAnsi"/>
          <w:color w:val="000000" w:themeColor="text1"/>
        </w:rPr>
        <w:t>, D</w:t>
      </w:r>
      <w:r>
        <w:rPr>
          <w:rFonts w:cstheme="majorHAnsi"/>
          <w:color w:val="000000" w:themeColor="text1"/>
        </w:rPr>
        <w:t>rSc., FCMA</w:t>
      </w:r>
    </w:p>
    <w:p w:rsidR="000053C1" w:rsidP="00BB69AE" w14:paraId="58D9F77B" w14:textId="5B014ACC">
      <w:pPr>
        <w:pStyle w:val="ListParagraph"/>
        <w:numPr>
          <w:ilvl w:val="0"/>
          <w:numId w:val="7"/>
        </w:numPr>
        <w:spacing w:after="320" w:line="276" w:lineRule="auto"/>
        <w:ind w:left="714" w:hanging="357"/>
        <w:contextualSpacing w:val="0"/>
        <w:rPr>
          <w:rFonts w:cstheme="majorHAnsi"/>
          <w:color w:val="000000" w:themeColor="text1"/>
        </w:rPr>
      </w:pPr>
      <w:r>
        <w:rPr>
          <w:rFonts w:cstheme="majorHAnsi"/>
          <w:color w:val="000000" w:themeColor="text1"/>
        </w:rPr>
        <w:t>prof. Ing. František Štěpánek</w:t>
      </w:r>
      <w:r w:rsidRPr="005E4944">
        <w:rPr>
          <w:rFonts w:cstheme="majorHAnsi"/>
          <w:color w:val="000000" w:themeColor="text1"/>
        </w:rPr>
        <w:t>, Ph.D.</w:t>
      </w:r>
      <w:r>
        <w:rPr>
          <w:rFonts w:cstheme="majorHAnsi"/>
          <w:color w:val="000000" w:themeColor="text1"/>
        </w:rPr>
        <w:t xml:space="preserve"> (místopředseda)</w:t>
      </w:r>
      <w:r w:rsidR="009E3A10">
        <w:rPr>
          <w:rFonts w:cstheme="majorHAnsi"/>
          <w:color w:val="000000" w:themeColor="text1"/>
        </w:rPr>
        <w:t>.</w:t>
      </w:r>
    </w:p>
    <w:p w:rsidR="00BB69AE" w:rsidRPr="00BB69AE" w:rsidP="00BB69AE" w14:paraId="79CF6A1C" w14:textId="722245A9">
      <w:pPr>
        <w:rPr>
          <w:rFonts w:asciiTheme="majorHAnsi" w:hAnsiTheme="majorHAnsi" w:cstheme="majorHAnsi"/>
          <w:color w:val="000000" w:themeColor="text1"/>
          <w:sz w:val="22"/>
        </w:rPr>
      </w:pPr>
      <w:r w:rsidRPr="00BB69AE">
        <w:rPr>
          <w:rFonts w:asciiTheme="majorHAnsi" w:hAnsiTheme="majorHAnsi" w:cstheme="majorHAnsi"/>
          <w:color w:val="000000" w:themeColor="text1"/>
          <w:sz w:val="22"/>
        </w:rPr>
        <w:t>Novým předsedou vědecké rady byl jmenován ke stejnému datu doc. Dr. Phil. Rudolf Kučera, Ph.D.</w:t>
      </w:r>
    </w:p>
    <w:p w:rsidR="00725D5E" w:rsidRPr="00725D5E" w:rsidP="00725D5E" w14:paraId="3A2B5A32" w14:textId="79E8A87F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>
        <w:rPr>
          <w:rFonts w:asciiTheme="majorHAnsi" w:hAnsiTheme="majorHAnsi" w:cstheme="majorHAnsi"/>
          <w:color w:val="000000" w:themeColor="text1"/>
          <w:sz w:val="22"/>
        </w:rPr>
        <w:t xml:space="preserve">S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účinností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od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15. února </w:t>
      </w:r>
      <w:r>
        <w:rPr>
          <w:rFonts w:asciiTheme="majorHAnsi" w:hAnsiTheme="majorHAnsi" w:cstheme="majorHAnsi"/>
          <w:color w:val="000000" w:themeColor="text1"/>
          <w:sz w:val="22"/>
        </w:rPr>
        <w:t>2023 byla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vládou dodatečně 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jmenována </w:t>
      </w:r>
      <w:r>
        <w:rPr>
          <w:rFonts w:asciiTheme="majorHAnsi" w:hAnsiTheme="majorHAnsi" w:cstheme="majorHAnsi"/>
          <w:color w:val="000000" w:themeColor="text1"/>
          <w:sz w:val="22"/>
        </w:rPr>
        <w:t>dvanáctá členka v</w:t>
      </w:r>
      <w:r w:rsidRPr="00531984">
        <w:rPr>
          <w:rFonts w:asciiTheme="majorHAnsi" w:hAnsiTheme="majorHAnsi" w:cstheme="majorHAnsi"/>
          <w:color w:val="000000" w:themeColor="text1"/>
          <w:sz w:val="22"/>
        </w:rPr>
        <w:t xml:space="preserve">ědecké 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rady</w:t>
      </w:r>
      <w:r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 xml:space="preserve"> </w:t>
      </w:r>
      <w:r w:rsidR="00100C20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p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 xml:space="preserve">rof. Dr. Anna Pospěch 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Durnová</w:t>
      </w:r>
      <w:r w:rsidRPr="00725D5E">
        <w:rPr>
          <w:rFonts w:eastAsia="Times New Roman" w:asciiTheme="majorHAnsi" w:hAnsiTheme="majorHAnsi" w:cstheme="majorHAnsi"/>
          <w:color w:val="000000" w:themeColor="text1"/>
          <w:sz w:val="22"/>
          <w:szCs w:val="24"/>
          <w:lang w:eastAsia="cs-CZ"/>
        </w:rPr>
        <w:t>, Ph.D.</w:t>
      </w:r>
    </w:p>
    <w:p w:rsidR="00CA5E0B" w:rsidP="00725D5E" w14:paraId="049A6FAF" w14:textId="77777777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</w:p>
    <w:p w:rsidR="000053C1" w:rsidP="00725D5E" w14:paraId="31B58869" w14:textId="1DE5F91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CA5E0B">
        <w:rPr>
          <w:rFonts w:asciiTheme="majorHAnsi" w:hAnsiTheme="majorHAnsi" w:cstheme="majorHAnsi"/>
          <w:color w:val="000000" w:themeColor="text1"/>
          <w:sz w:val="22"/>
        </w:rPr>
        <w:t>S účinností o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>d 30. listopadu 2024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 byli jmenováni dva členové vědecké rady, doc. Dr. Phil. Rudolf Kučera, Ph.D., který pokračuje </w:t>
      </w:r>
      <w:r w:rsidR="00E408B1">
        <w:rPr>
          <w:rFonts w:asciiTheme="majorHAnsi" w:hAnsiTheme="majorHAnsi" w:cstheme="majorHAnsi"/>
          <w:color w:val="000000" w:themeColor="text1"/>
          <w:sz w:val="22"/>
        </w:rPr>
        <w:t xml:space="preserve">ve 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>druhé</w:t>
      </w:r>
      <w:r w:rsidR="00E408B1">
        <w:rPr>
          <w:rFonts w:asciiTheme="majorHAnsi" w:hAnsiTheme="majorHAnsi" w:cstheme="majorHAnsi"/>
          <w:color w:val="000000" w:themeColor="text1"/>
          <w:sz w:val="22"/>
        </w:rPr>
        <w:t>m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 funkční</w:t>
      </w:r>
      <w:r w:rsidR="00E408B1">
        <w:rPr>
          <w:rFonts w:asciiTheme="majorHAnsi" w:hAnsiTheme="majorHAnsi" w:cstheme="majorHAnsi"/>
          <w:color w:val="000000" w:themeColor="text1"/>
          <w:sz w:val="22"/>
        </w:rPr>
        <w:t>m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 období, a 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>prof. RNDr. Jitka Klimešová, CSc.</w:t>
      </w:r>
      <w:r w:rsidR="0014498A">
        <w:rPr>
          <w:rFonts w:asciiTheme="majorHAnsi" w:hAnsiTheme="majorHAnsi" w:cstheme="majorHAnsi"/>
          <w:color w:val="000000" w:themeColor="text1"/>
          <w:sz w:val="22"/>
        </w:rPr>
        <w:t>,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 xml:space="preserve"> za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 prof. RNDr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 xml:space="preserve">. 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Michala 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>Otyepku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 xml:space="preserve">, 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>Ph.D.,</w:t>
      </w:r>
      <w:r w:rsidRPr="00CA5E0B">
        <w:rPr>
          <w:rFonts w:cstheme="majorHAnsi"/>
          <w:color w:val="000000" w:themeColor="text1"/>
          <w:sz w:val="22"/>
        </w:rPr>
        <w:t xml:space="preserve"> </w:t>
      </w:r>
      <w:r w:rsidRPr="00CA5E0B" w:rsidR="009E3A10">
        <w:rPr>
          <w:rFonts w:asciiTheme="majorHAnsi" w:hAnsiTheme="majorHAnsi" w:cstheme="majorHAnsi"/>
          <w:color w:val="000000" w:themeColor="text1"/>
          <w:sz w:val="22"/>
        </w:rPr>
        <w:t>kterému skončil mandát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>. Ke stejnému dni byl také doc. Dr. Phil. Rudolf Kučera,</w:t>
      </w:r>
      <w:r w:rsidR="007710CA">
        <w:rPr>
          <w:rFonts w:asciiTheme="majorHAnsi" w:hAnsiTheme="majorHAnsi" w:cstheme="majorHAnsi"/>
          <w:color w:val="000000" w:themeColor="text1"/>
          <w:sz w:val="22"/>
        </w:rPr>
        <w:t> 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>Ph.D.</w:t>
      </w:r>
      <w:r w:rsidR="00336439">
        <w:rPr>
          <w:rFonts w:asciiTheme="majorHAnsi" w:hAnsiTheme="majorHAnsi" w:cstheme="majorHAnsi"/>
          <w:color w:val="000000" w:themeColor="text1"/>
          <w:sz w:val="22"/>
        </w:rPr>
        <w:t>,</w:t>
      </w:r>
      <w:r w:rsidRPr="00CA5E0B">
        <w:rPr>
          <w:rFonts w:asciiTheme="majorHAnsi" w:hAnsiTheme="majorHAnsi" w:cstheme="majorHAnsi"/>
          <w:color w:val="000000" w:themeColor="text1"/>
          <w:sz w:val="22"/>
        </w:rPr>
        <w:t xml:space="preserve"> znovu jmenován předsedou vědecké rady.</w:t>
      </w:r>
    </w:p>
    <w:p w:rsidR="000053C1" w:rsidRPr="00F237C3" w:rsidP="009E6795" w14:paraId="0917F5FD" w14:textId="5CB079AA">
      <w:pPr>
        <w:pStyle w:val="Heading1"/>
      </w:pPr>
      <w:bookmarkStart w:id="9" w:name="_Toc144204666"/>
      <w:bookmarkEnd w:id="8"/>
      <w:bookmarkStart w:id="10" w:name="_Toc256000002"/>
      <w:r>
        <w:t xml:space="preserve">Poslání </w:t>
      </w:r>
      <w:r w:rsidR="00CC2863">
        <w:t>v</w:t>
      </w:r>
      <w:r w:rsidRPr="00F237C3">
        <w:t>ědecké rady</w:t>
      </w:r>
      <w:bookmarkEnd w:id="10"/>
      <w:bookmarkEnd w:id="9"/>
    </w:p>
    <w:p w:rsidR="000053C1" w:rsidRPr="00F237C3" w:rsidP="009E6795" w14:paraId="77448F8C" w14:textId="6D5A9163">
      <w:p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Působnost </w:t>
      </w:r>
      <w:r w:rsidR="00CC2863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>ědecké rady je dána jejím statutem schváleným předsednictv</w:t>
      </w:r>
      <w:r>
        <w:rPr>
          <w:rFonts w:asciiTheme="majorHAnsi" w:hAnsiTheme="majorHAnsi" w:cs="Arial"/>
          <w:sz w:val="22"/>
        </w:rPr>
        <w:t xml:space="preserve">em GA ČR. Dle tohoto dokumentu </w:t>
      </w:r>
      <w:r w:rsidR="00CC2863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ědecká rada v rámci svých jednání zejména: </w:t>
      </w:r>
    </w:p>
    <w:p w:rsidR="000053C1" w:rsidRPr="00F237C3" w:rsidP="009E6795" w14:paraId="1C43E73F" w14:textId="77777777">
      <w:pPr>
        <w:numPr>
          <w:ilvl w:val="0"/>
          <w:numId w:val="13"/>
        </w:numPr>
        <w:ind w:left="714" w:hanging="357"/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navrhuje předsednictvu GA ČR ustavení a zaměření oborových komisí,</w:t>
      </w:r>
    </w:p>
    <w:p w:rsidR="000053C1" w:rsidRPr="00F237C3" w:rsidP="009E6795" w14:paraId="740B1940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navrhuje skupiny grantových projektů a jejich zaměření,</w:t>
      </w:r>
    </w:p>
    <w:p w:rsidR="000053C1" w:rsidRPr="00F237C3" w:rsidP="009E6795" w14:paraId="68D4A362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vyhodnocuje přínos GA ČR k rozvoji a kvalitě základního výzkumu v ČR,</w:t>
      </w:r>
    </w:p>
    <w:p w:rsidR="000053C1" w:rsidRPr="00F237C3" w:rsidP="009E6795" w14:paraId="408CDF9C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projednává a předkládá návrhy na řešení problémů souvisejících s činností GA ČR,</w:t>
      </w:r>
    </w:p>
    <w:p w:rsidR="000053C1" w:rsidRPr="00F237C3" w:rsidP="009E6795" w14:paraId="776B4AEC" w14:textId="169C5ECC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plní další úkoly stanovené </w:t>
      </w:r>
      <w:r w:rsidR="00CC2863">
        <w:rPr>
          <w:rFonts w:asciiTheme="majorHAnsi" w:hAnsiTheme="majorHAnsi" w:cs="Arial"/>
          <w:sz w:val="22"/>
        </w:rPr>
        <w:t>p</w:t>
      </w:r>
      <w:r w:rsidRPr="00F237C3">
        <w:rPr>
          <w:rFonts w:asciiTheme="majorHAnsi" w:hAnsiTheme="majorHAnsi" w:cs="Arial"/>
          <w:sz w:val="22"/>
        </w:rPr>
        <w:t>ředsednictvem GA ČR,</w:t>
      </w:r>
    </w:p>
    <w:p w:rsidR="000053C1" w:rsidRPr="00F237C3" w:rsidP="009E6795" w14:paraId="6A26251C" w14:textId="33DDD7D4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i k dalším otázká</w:t>
      </w:r>
      <w:r>
        <w:rPr>
          <w:rFonts w:asciiTheme="majorHAnsi" w:hAnsiTheme="majorHAnsi" w:cs="Arial"/>
          <w:sz w:val="22"/>
        </w:rPr>
        <w:t xml:space="preserve">m, které jí předloží </w:t>
      </w:r>
      <w:r w:rsidR="00CC2863">
        <w:rPr>
          <w:rFonts w:asciiTheme="majorHAnsi" w:hAnsiTheme="majorHAnsi" w:cs="Arial"/>
          <w:sz w:val="22"/>
        </w:rPr>
        <w:t>p</w:t>
      </w:r>
      <w:r>
        <w:rPr>
          <w:rFonts w:asciiTheme="majorHAnsi" w:hAnsiTheme="majorHAnsi" w:cs="Arial"/>
          <w:sz w:val="22"/>
        </w:rPr>
        <w:t xml:space="preserve">ředsednictvo GA ČR, </w:t>
      </w:r>
      <w:r w:rsidR="00CC2863">
        <w:rPr>
          <w:rFonts w:asciiTheme="majorHAnsi" w:hAnsiTheme="majorHAnsi" w:cs="Arial"/>
          <w:sz w:val="22"/>
        </w:rPr>
        <w:t>k</w:t>
      </w:r>
      <w:r w:rsidRPr="00F237C3">
        <w:rPr>
          <w:rFonts w:asciiTheme="majorHAnsi" w:hAnsiTheme="majorHAnsi" w:cs="Arial"/>
          <w:sz w:val="22"/>
        </w:rPr>
        <w:t>ontrolní rada GA ČR nebo RVVI,</w:t>
      </w:r>
    </w:p>
    <w:p w:rsidR="000053C1" w:rsidRPr="00F237C3" w:rsidP="009E6795" w14:paraId="546A9A3B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k obsahovému zaměření jednotlivých panelů,</w:t>
      </w:r>
    </w:p>
    <w:p w:rsidR="000053C1" w:rsidRPr="00F237C3" w:rsidP="009E6795" w14:paraId="18ABBB54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vyjadřuje se k mezinárodní spolupráci GA ČR a napomáhá jejímu rozvoji.</w:t>
      </w:r>
    </w:p>
    <w:p w:rsidR="000053C1" w:rsidRPr="00F237C3" w:rsidP="009E6795" w14:paraId="0F3E3C97" w14:textId="52E3A7FA">
      <w:pPr>
        <w:pStyle w:val="Heading1"/>
      </w:pPr>
      <w:bookmarkStart w:id="11" w:name="_Toc144204667"/>
      <w:bookmarkStart w:id="12" w:name="_Toc256000003"/>
      <w:r>
        <w:t xml:space="preserve">Činnost </w:t>
      </w:r>
      <w:r w:rsidR="00254321">
        <w:t>v</w:t>
      </w:r>
      <w:r w:rsidRPr="00F237C3">
        <w:t>ědecké rady za období 1</w:t>
      </w:r>
      <w:r w:rsidR="00C06397">
        <w:t>1</w:t>
      </w:r>
      <w:r w:rsidRPr="00F237C3">
        <w:t>/</w:t>
      </w:r>
      <w:r w:rsidRPr="00F237C3">
        <w:t>202</w:t>
      </w:r>
      <w:r w:rsidR="0009603D">
        <w:t>4</w:t>
      </w:r>
      <w:r w:rsidR="00875055">
        <w:t xml:space="preserve"> – </w:t>
      </w:r>
      <w:r w:rsidR="00725D5E">
        <w:t>9</w:t>
      </w:r>
      <w:r w:rsidRPr="00F237C3">
        <w:t>/202</w:t>
      </w:r>
      <w:bookmarkEnd w:id="11"/>
      <w:r w:rsidR="00725D5E">
        <w:t>5</w:t>
      </w:r>
      <w:bookmarkEnd w:id="12"/>
    </w:p>
    <w:p w:rsidR="000053C1" w:rsidRPr="00F237C3" w:rsidP="009E6795" w14:paraId="61A733BC" w14:textId="3A37E2AF">
      <w:pPr>
        <w:jc w:val="both"/>
        <w:rPr>
          <w:rFonts w:asciiTheme="majorHAnsi" w:hAnsiTheme="majorHAnsi" w:cs="Arial"/>
          <w:sz w:val="22"/>
        </w:rPr>
      </w:pPr>
      <w:bookmarkStart w:id="13" w:name="_Toc347334827"/>
      <w:bookmarkStart w:id="14" w:name="_Toc347335201"/>
      <w:bookmarkStart w:id="15" w:name="_Toc337627294"/>
      <w:bookmarkEnd w:id="13"/>
      <w:bookmarkEnd w:id="14"/>
      <w:r w:rsidRPr="00F237C3">
        <w:rPr>
          <w:rFonts w:asciiTheme="majorHAnsi" w:hAnsiTheme="majorHAnsi" w:cs="Arial"/>
          <w:sz w:val="22"/>
        </w:rPr>
        <w:t xml:space="preserve">Na zasedání vědecké rady byli </w:t>
      </w:r>
      <w:r>
        <w:rPr>
          <w:rFonts w:asciiTheme="majorHAnsi" w:hAnsiTheme="majorHAnsi" w:cs="Arial"/>
          <w:sz w:val="22"/>
        </w:rPr>
        <w:t xml:space="preserve">pravidelně </w:t>
      </w:r>
      <w:r w:rsidRPr="00F237C3">
        <w:rPr>
          <w:rFonts w:asciiTheme="majorHAnsi" w:hAnsiTheme="majorHAnsi" w:cs="Arial"/>
          <w:sz w:val="22"/>
        </w:rPr>
        <w:t xml:space="preserve">zváni členové </w:t>
      </w:r>
      <w:r>
        <w:rPr>
          <w:rFonts w:asciiTheme="majorHAnsi" w:hAnsiTheme="majorHAnsi" w:cs="Arial"/>
          <w:sz w:val="22"/>
        </w:rPr>
        <w:t xml:space="preserve">a členky </w:t>
      </w:r>
      <w:r w:rsidRPr="00F237C3">
        <w:rPr>
          <w:rFonts w:asciiTheme="majorHAnsi" w:hAnsiTheme="majorHAnsi" w:cs="Arial"/>
          <w:sz w:val="22"/>
        </w:rPr>
        <w:t>předsednictva GA ČR, zpravodaj</w:t>
      </w:r>
      <w:r>
        <w:rPr>
          <w:rFonts w:asciiTheme="majorHAnsi" w:hAnsiTheme="majorHAnsi" w:cs="Arial"/>
          <w:sz w:val="22"/>
        </w:rPr>
        <w:t>ové</w:t>
      </w:r>
      <w:r w:rsidRPr="00F237C3">
        <w:rPr>
          <w:rFonts w:asciiTheme="majorHAnsi" w:hAnsiTheme="majorHAnsi" w:cs="Arial"/>
          <w:sz w:val="22"/>
        </w:rPr>
        <w:t xml:space="preserve"> RVVI pro GA ČR </w:t>
      </w:r>
      <w:r w:rsidRPr="00B21B6C">
        <w:rPr>
          <w:rFonts w:asciiTheme="majorHAnsi" w:hAnsiTheme="majorHAnsi" w:cs="Arial"/>
          <w:sz w:val="22"/>
        </w:rPr>
        <w:t>prof. PhD</w:t>
      </w:r>
      <w:r w:rsidRPr="00B21B6C" w:rsidR="00875055">
        <w:rPr>
          <w:rFonts w:asciiTheme="majorHAnsi" w:hAnsiTheme="majorHAnsi" w:cs="Arial"/>
          <w:sz w:val="22"/>
        </w:rPr>
        <w:t xml:space="preserve">r. Ladislav </w:t>
      </w:r>
      <w:r w:rsidRPr="00B21B6C" w:rsidR="00875055">
        <w:rPr>
          <w:rFonts w:asciiTheme="majorHAnsi" w:hAnsiTheme="majorHAnsi" w:cs="Arial"/>
          <w:sz w:val="22"/>
        </w:rPr>
        <w:t>Krištoufek</w:t>
      </w:r>
      <w:r w:rsidRPr="00B21B6C" w:rsidR="00875055">
        <w:rPr>
          <w:rFonts w:asciiTheme="majorHAnsi" w:hAnsiTheme="majorHAnsi" w:cs="Arial"/>
          <w:sz w:val="22"/>
        </w:rPr>
        <w:t>, Ph.D</w:t>
      </w:r>
      <w:r w:rsidRPr="00B21B6C" w:rsidR="0094513C">
        <w:rPr>
          <w:rFonts w:asciiTheme="majorHAnsi" w:hAnsiTheme="majorHAnsi" w:cs="Arial"/>
          <w:sz w:val="22"/>
        </w:rPr>
        <w:t>.,</w:t>
      </w:r>
      <w:r w:rsidR="0094513C">
        <w:rPr>
          <w:rFonts w:asciiTheme="majorHAnsi" w:hAnsiTheme="majorHAnsi" w:cs="Arial"/>
          <w:sz w:val="22"/>
        </w:rPr>
        <w:t xml:space="preserve"> </w:t>
      </w:r>
      <w:r w:rsidR="006148F8">
        <w:rPr>
          <w:rFonts w:asciiTheme="majorHAnsi" w:hAnsiTheme="majorHAnsi" w:cs="Arial"/>
          <w:sz w:val="22"/>
        </w:rPr>
        <w:t xml:space="preserve">a </w:t>
      </w:r>
      <w:r w:rsidR="00637CC4">
        <w:rPr>
          <w:rFonts w:asciiTheme="majorHAnsi" w:hAnsiTheme="majorHAnsi" w:cs="Arial"/>
          <w:sz w:val="22"/>
        </w:rPr>
        <w:t>prof. PhDr. Dana Hamplová, Ph.D</w:t>
      </w:r>
      <w:r w:rsidR="00972E58">
        <w:rPr>
          <w:rFonts w:asciiTheme="majorHAnsi" w:hAnsiTheme="majorHAnsi" w:cs="Arial"/>
          <w:sz w:val="22"/>
        </w:rPr>
        <w:t>.,</w:t>
      </w:r>
      <w:r w:rsidR="00637CC4">
        <w:rPr>
          <w:rFonts w:asciiTheme="majorHAnsi" w:hAnsiTheme="majorHAnsi" w:cs="Arial"/>
          <w:sz w:val="22"/>
        </w:rPr>
        <w:t xml:space="preserve"> </w:t>
      </w:r>
      <w:r w:rsidRPr="00F237C3">
        <w:rPr>
          <w:rFonts w:asciiTheme="majorHAnsi" w:hAnsiTheme="majorHAnsi" w:cs="Arial"/>
          <w:sz w:val="22"/>
        </w:rPr>
        <w:t xml:space="preserve">a podle potřeby pak další hosté. Jednotliví členové </w:t>
      </w:r>
      <w:r>
        <w:rPr>
          <w:rFonts w:asciiTheme="majorHAnsi" w:hAnsiTheme="majorHAnsi" w:cs="Arial"/>
          <w:sz w:val="22"/>
        </w:rPr>
        <w:t xml:space="preserve">a členky </w:t>
      </w:r>
      <w:r w:rsidRPr="00F237C3">
        <w:rPr>
          <w:rFonts w:asciiTheme="majorHAnsi" w:hAnsiTheme="majorHAnsi" w:cs="Arial"/>
          <w:sz w:val="22"/>
        </w:rPr>
        <w:t>předsednictva byli na zasedáních přítomni podle svých časových možností a vědeckou radu informovali o činnosti GA ČR</w:t>
      </w:r>
      <w:r w:rsidR="00254321">
        <w:rPr>
          <w:rFonts w:asciiTheme="majorHAnsi" w:hAnsiTheme="majorHAnsi" w:cs="Arial"/>
          <w:sz w:val="22"/>
        </w:rPr>
        <w:t xml:space="preserve"> a</w:t>
      </w:r>
      <w:r w:rsidRPr="00F237C3">
        <w:rPr>
          <w:rFonts w:asciiTheme="majorHAnsi" w:hAnsiTheme="majorHAnsi" w:cs="Arial"/>
          <w:sz w:val="22"/>
        </w:rPr>
        <w:t xml:space="preserve"> Kanceláře GA ČR,</w:t>
      </w:r>
      <w:r w:rsidR="00637CC4">
        <w:rPr>
          <w:rFonts w:asciiTheme="majorHAnsi" w:hAnsiTheme="majorHAnsi" w:cs="Arial"/>
          <w:sz w:val="22"/>
        </w:rPr>
        <w:t xml:space="preserve"> o </w:t>
      </w:r>
      <w:r w:rsidRPr="00F237C3">
        <w:rPr>
          <w:rFonts w:asciiTheme="majorHAnsi" w:hAnsiTheme="majorHAnsi" w:cs="Arial"/>
          <w:sz w:val="22"/>
        </w:rPr>
        <w:t xml:space="preserve">zahraničních aktivitách GA ČR, o komunikaci GA ČR s RVVI a odbornou veřejností a také o plánech agentury na další období. </w:t>
      </w:r>
    </w:p>
    <w:p w:rsidR="00E57D1B" w:rsidP="00B21B6C" w14:paraId="2D6C9A85" w14:textId="5BD2420E">
      <w:pPr>
        <w:jc w:val="both"/>
        <w:rPr>
          <w:rFonts w:asciiTheme="majorHAnsi" w:hAnsiTheme="majorHAnsi" w:cs="Arial"/>
          <w:sz w:val="22"/>
        </w:rPr>
      </w:pPr>
      <w:r w:rsidRPr="00744565">
        <w:rPr>
          <w:rFonts w:asciiTheme="majorHAnsi" w:hAnsiTheme="majorHAnsi" w:cs="Arial"/>
          <w:sz w:val="22"/>
        </w:rPr>
        <w:t xml:space="preserve">Předsednictvo </w:t>
      </w:r>
      <w:r w:rsidRPr="00744565" w:rsidR="000053C1">
        <w:rPr>
          <w:rFonts w:asciiTheme="majorHAnsi" w:hAnsiTheme="majorHAnsi" w:cs="Arial"/>
          <w:sz w:val="22"/>
        </w:rPr>
        <w:t xml:space="preserve">GA ČR vědeckou radu </w:t>
      </w:r>
      <w:r w:rsidRPr="00744565">
        <w:rPr>
          <w:rFonts w:asciiTheme="majorHAnsi" w:hAnsiTheme="majorHAnsi" w:cs="Arial"/>
          <w:sz w:val="22"/>
        </w:rPr>
        <w:t>mimo jiné i</w:t>
      </w:r>
      <w:r w:rsidRPr="00744565" w:rsidR="000053C1">
        <w:rPr>
          <w:rFonts w:asciiTheme="majorHAnsi" w:hAnsiTheme="majorHAnsi" w:cs="Arial"/>
          <w:sz w:val="22"/>
        </w:rPr>
        <w:t xml:space="preserve">nformovalo o </w:t>
      </w:r>
      <w:r w:rsidR="0053627B">
        <w:rPr>
          <w:rFonts w:asciiTheme="majorHAnsi" w:hAnsiTheme="majorHAnsi" w:cs="Arial"/>
          <w:sz w:val="22"/>
        </w:rPr>
        <w:t>příprav</w:t>
      </w:r>
      <w:r w:rsidR="00B21B6C">
        <w:rPr>
          <w:rFonts w:asciiTheme="majorHAnsi" w:hAnsiTheme="majorHAnsi" w:cs="Arial"/>
          <w:sz w:val="22"/>
        </w:rPr>
        <w:t>ě</w:t>
      </w:r>
      <w:r w:rsidR="0053627B">
        <w:rPr>
          <w:rFonts w:asciiTheme="majorHAnsi" w:hAnsiTheme="majorHAnsi" w:cs="Arial"/>
          <w:sz w:val="22"/>
        </w:rPr>
        <w:t xml:space="preserve"> nového zákona o vědě a výzkumu, o </w:t>
      </w:r>
      <w:r w:rsidRPr="00744565" w:rsidR="000053C1">
        <w:rPr>
          <w:rFonts w:asciiTheme="majorHAnsi" w:hAnsiTheme="majorHAnsi" w:cs="Arial"/>
          <w:sz w:val="22"/>
        </w:rPr>
        <w:t>výsledcích hodnocení návr</w:t>
      </w:r>
      <w:r w:rsidRPr="00744565" w:rsidR="004E2B6C">
        <w:rPr>
          <w:rFonts w:asciiTheme="majorHAnsi" w:hAnsiTheme="majorHAnsi" w:cs="Arial"/>
          <w:sz w:val="22"/>
        </w:rPr>
        <w:t>hů projektů podaných v roce 202</w:t>
      </w:r>
      <w:r w:rsidR="0053627B">
        <w:rPr>
          <w:rFonts w:asciiTheme="majorHAnsi" w:hAnsiTheme="majorHAnsi" w:cs="Arial"/>
          <w:sz w:val="22"/>
        </w:rPr>
        <w:t>4</w:t>
      </w:r>
      <w:r w:rsidRPr="00744565" w:rsidR="000053C1">
        <w:rPr>
          <w:rFonts w:asciiTheme="majorHAnsi" w:hAnsiTheme="majorHAnsi" w:cs="Arial"/>
          <w:sz w:val="22"/>
        </w:rPr>
        <w:t xml:space="preserve">, </w:t>
      </w:r>
      <w:r w:rsidRPr="00DB3B92" w:rsidR="000053C1">
        <w:rPr>
          <w:rFonts w:asciiTheme="majorHAnsi" w:hAnsiTheme="majorHAnsi" w:cs="Arial"/>
          <w:sz w:val="22"/>
        </w:rPr>
        <w:t xml:space="preserve">o </w:t>
      </w:r>
      <w:r w:rsidRPr="00DB3B92" w:rsidR="00744565">
        <w:rPr>
          <w:rFonts w:asciiTheme="majorHAnsi" w:hAnsiTheme="majorHAnsi" w:cs="Arial"/>
          <w:sz w:val="22"/>
        </w:rPr>
        <w:t xml:space="preserve">vývoji rozpočtu pro </w:t>
      </w:r>
      <w:r w:rsidRPr="00DB3B92">
        <w:rPr>
          <w:rFonts w:asciiTheme="majorHAnsi" w:hAnsiTheme="majorHAnsi" w:cs="Arial"/>
          <w:sz w:val="22"/>
        </w:rPr>
        <w:t xml:space="preserve">následující roky v souvislosti </w:t>
      </w:r>
      <w:r w:rsidRPr="00DB3B92" w:rsidR="00C37BAA">
        <w:rPr>
          <w:rFonts w:asciiTheme="majorHAnsi" w:hAnsiTheme="majorHAnsi" w:cs="Arial"/>
          <w:sz w:val="22"/>
        </w:rPr>
        <w:t>s</w:t>
      </w:r>
      <w:r w:rsidRPr="00DB3B92" w:rsidR="00DB3B92">
        <w:rPr>
          <w:rFonts w:asciiTheme="majorHAnsi" w:hAnsiTheme="majorHAnsi" w:cs="Arial"/>
          <w:sz w:val="22"/>
        </w:rPr>
        <w:t xml:space="preserve"> připravovanými novými soutěžemi (Návratové granty, </w:t>
      </w:r>
      <w:r w:rsidRPr="00DB3B92" w:rsidR="00DB3B92">
        <w:rPr>
          <w:rFonts w:asciiTheme="majorHAnsi" w:hAnsiTheme="majorHAnsi" w:cs="Arial"/>
          <w:sz w:val="22"/>
        </w:rPr>
        <w:t>Proof</w:t>
      </w:r>
      <w:r w:rsidRPr="00DB3B92" w:rsidR="00DB3B92">
        <w:rPr>
          <w:rFonts w:asciiTheme="majorHAnsi" w:hAnsiTheme="majorHAnsi" w:cs="Arial"/>
          <w:sz w:val="22"/>
        </w:rPr>
        <w:t xml:space="preserve"> of </w:t>
      </w:r>
      <w:r w:rsidRPr="00DB3B92" w:rsidR="00DB3B92">
        <w:rPr>
          <w:rFonts w:asciiTheme="majorHAnsi" w:hAnsiTheme="majorHAnsi" w:cs="Arial"/>
          <w:sz w:val="22"/>
        </w:rPr>
        <w:t>Concept</w:t>
      </w:r>
      <w:r w:rsidRPr="00DB3B92" w:rsidR="00DB3B92">
        <w:rPr>
          <w:rFonts w:asciiTheme="majorHAnsi" w:hAnsiTheme="majorHAnsi" w:cs="Arial"/>
          <w:sz w:val="22"/>
        </w:rPr>
        <w:t xml:space="preserve">) </w:t>
      </w:r>
      <w:r w:rsidR="00431C38">
        <w:rPr>
          <w:rFonts w:asciiTheme="majorHAnsi" w:hAnsiTheme="majorHAnsi" w:cs="Arial"/>
          <w:sz w:val="22"/>
        </w:rPr>
        <w:t>a</w:t>
      </w:r>
      <w:r w:rsidR="009444EF">
        <w:rPr>
          <w:rFonts w:asciiTheme="majorHAnsi" w:hAnsiTheme="majorHAnsi" w:cs="Arial"/>
          <w:sz w:val="22"/>
        </w:rPr>
        <w:t xml:space="preserve"> vlivu rostoucí inflace na úspěšnost projektů. </w:t>
      </w:r>
      <w:r w:rsidR="00B21B6C">
        <w:rPr>
          <w:rFonts w:asciiTheme="majorHAnsi" w:hAnsiTheme="majorHAnsi" w:cs="Arial"/>
          <w:sz w:val="22"/>
        </w:rPr>
        <w:t xml:space="preserve"> </w:t>
      </w:r>
      <w:r w:rsidRPr="00DB3B92" w:rsidR="000053C1">
        <w:rPr>
          <w:rFonts w:asciiTheme="majorHAnsi" w:hAnsiTheme="majorHAnsi" w:cs="Arial"/>
          <w:sz w:val="22"/>
        </w:rPr>
        <w:t xml:space="preserve">Předsednictvo rovněž seznámilo </w:t>
      </w:r>
      <w:r w:rsidRPr="00DB3B92">
        <w:rPr>
          <w:rFonts w:asciiTheme="majorHAnsi" w:hAnsiTheme="majorHAnsi" w:cs="Arial"/>
          <w:sz w:val="22"/>
        </w:rPr>
        <w:t>v</w:t>
      </w:r>
      <w:r w:rsidRPr="00DB3B92" w:rsidR="000053C1">
        <w:rPr>
          <w:rFonts w:asciiTheme="majorHAnsi" w:hAnsiTheme="majorHAnsi" w:cs="Arial"/>
          <w:sz w:val="22"/>
        </w:rPr>
        <w:t>ědeckou radu s</w:t>
      </w:r>
      <w:r w:rsidR="000412F2">
        <w:rPr>
          <w:rFonts w:asciiTheme="majorHAnsi" w:hAnsiTheme="majorHAnsi" w:cs="Arial"/>
          <w:sz w:val="22"/>
        </w:rPr>
        <w:t> prvním m</w:t>
      </w:r>
      <w:r w:rsidRPr="000412F2" w:rsidR="000412F2">
        <w:rPr>
          <w:rFonts w:asciiTheme="majorHAnsi" w:hAnsiTheme="majorHAnsi" w:cs="Arial"/>
          <w:sz w:val="22"/>
        </w:rPr>
        <w:t>onitoring</w:t>
      </w:r>
      <w:r w:rsidR="000412F2">
        <w:rPr>
          <w:rFonts w:asciiTheme="majorHAnsi" w:hAnsiTheme="majorHAnsi" w:cs="Arial"/>
          <w:sz w:val="22"/>
        </w:rPr>
        <w:t xml:space="preserve">em </w:t>
      </w:r>
      <w:r w:rsidRPr="000412F2" w:rsidR="000412F2">
        <w:rPr>
          <w:rFonts w:asciiTheme="majorHAnsi" w:hAnsiTheme="majorHAnsi" w:cs="Arial"/>
          <w:sz w:val="22"/>
        </w:rPr>
        <w:t>grantových projektů JUNIOR STAR z let 2021</w:t>
      </w:r>
      <w:r w:rsidRPr="00B31994" w:rsidR="00B31994">
        <w:rPr>
          <w:rFonts w:asciiTheme="majorHAnsi" w:hAnsiTheme="majorHAnsi" w:cs="Arial"/>
          <w:sz w:val="22"/>
        </w:rPr>
        <w:t>–</w:t>
      </w:r>
      <w:r w:rsidRPr="000412F2" w:rsidR="000412F2">
        <w:rPr>
          <w:rFonts w:asciiTheme="majorHAnsi" w:hAnsiTheme="majorHAnsi" w:cs="Arial"/>
          <w:sz w:val="22"/>
        </w:rPr>
        <w:t>2023</w:t>
      </w:r>
      <w:r w:rsidR="00B21B6C">
        <w:rPr>
          <w:rFonts w:asciiTheme="majorHAnsi" w:hAnsiTheme="majorHAnsi" w:cs="Arial"/>
          <w:sz w:val="22"/>
        </w:rPr>
        <w:t xml:space="preserve"> a </w:t>
      </w:r>
      <w:r w:rsidR="00B31994">
        <w:rPr>
          <w:rFonts w:asciiTheme="majorHAnsi" w:hAnsiTheme="majorHAnsi" w:cs="Arial"/>
          <w:sz w:val="22"/>
        </w:rPr>
        <w:t>s</w:t>
      </w:r>
      <w:r w:rsidR="00B21B6C">
        <w:rPr>
          <w:rFonts w:asciiTheme="majorHAnsi" w:hAnsiTheme="majorHAnsi" w:cs="Arial"/>
          <w:sz w:val="22"/>
        </w:rPr>
        <w:t xml:space="preserve"> </w:t>
      </w:r>
      <w:r w:rsidRPr="00DB3B92" w:rsidR="00B21B6C">
        <w:rPr>
          <w:rFonts w:asciiTheme="majorHAnsi" w:hAnsiTheme="majorHAnsi" w:cs="Arial"/>
          <w:sz w:val="22"/>
        </w:rPr>
        <w:t>dalším rozšiřování</w:t>
      </w:r>
      <w:r w:rsidR="009A16DE">
        <w:rPr>
          <w:rFonts w:asciiTheme="majorHAnsi" w:hAnsiTheme="majorHAnsi" w:cs="Arial"/>
          <w:sz w:val="22"/>
        </w:rPr>
        <w:t>m</w:t>
      </w:r>
      <w:r w:rsidRPr="00DB3B92" w:rsidR="00B21B6C">
        <w:rPr>
          <w:rFonts w:asciiTheme="majorHAnsi" w:hAnsiTheme="majorHAnsi" w:cs="Arial"/>
          <w:sz w:val="22"/>
        </w:rPr>
        <w:t xml:space="preserve"> mezinárodní spolupráce s ostatními evropskými poskytovateli účelové podpory.</w:t>
      </w:r>
      <w:r>
        <w:rPr>
          <w:rFonts w:asciiTheme="majorHAnsi" w:hAnsiTheme="majorHAnsi" w:cs="Arial"/>
          <w:sz w:val="22"/>
        </w:rPr>
        <w:br w:type="page"/>
      </w:r>
    </w:p>
    <w:p w:rsidR="000053C1" w:rsidRPr="00F237C3" w:rsidP="009E6795" w14:paraId="47F769C7" w14:textId="0AA4729E">
      <w:pPr>
        <w:jc w:val="both"/>
        <w:rPr>
          <w:rFonts w:asciiTheme="majorHAnsi" w:hAnsiTheme="majorHAnsi" w:cs="Arial"/>
          <w:b/>
          <w:sz w:val="22"/>
        </w:rPr>
      </w:pPr>
      <w:r w:rsidRPr="00F237C3">
        <w:rPr>
          <w:rFonts w:asciiTheme="majorHAnsi" w:hAnsiTheme="majorHAnsi" w:cs="Arial"/>
          <w:b/>
          <w:sz w:val="22"/>
        </w:rPr>
        <w:t>Hlavní témata projednávaná v</w:t>
      </w:r>
      <w:r>
        <w:rPr>
          <w:rFonts w:asciiTheme="majorHAnsi" w:hAnsiTheme="majorHAnsi" w:cs="Arial"/>
          <w:b/>
          <w:sz w:val="22"/>
        </w:rPr>
        <w:t> </w:t>
      </w:r>
      <w:r w:rsidRPr="00F237C3">
        <w:rPr>
          <w:rFonts w:asciiTheme="majorHAnsi" w:hAnsiTheme="majorHAnsi" w:cs="Arial"/>
          <w:b/>
          <w:sz w:val="22"/>
        </w:rPr>
        <w:t>období 202</w:t>
      </w:r>
      <w:r w:rsidR="0009603D">
        <w:rPr>
          <w:rFonts w:asciiTheme="majorHAnsi" w:hAnsiTheme="majorHAnsi" w:cs="Arial"/>
          <w:b/>
          <w:sz w:val="22"/>
        </w:rPr>
        <w:t>4</w:t>
      </w:r>
      <w:r w:rsidRPr="00F237C3">
        <w:rPr>
          <w:rFonts w:asciiTheme="majorHAnsi" w:hAnsiTheme="majorHAnsi" w:cs="Arial"/>
          <w:b/>
          <w:sz w:val="22"/>
        </w:rPr>
        <w:t>/202</w:t>
      </w:r>
      <w:r w:rsidR="0009603D">
        <w:rPr>
          <w:rFonts w:asciiTheme="majorHAnsi" w:hAnsiTheme="majorHAnsi" w:cs="Arial"/>
          <w:b/>
          <w:sz w:val="22"/>
        </w:rPr>
        <w:t>5</w:t>
      </w:r>
    </w:p>
    <w:p w:rsidR="000053C1" w:rsidRPr="00F237C3" w:rsidP="009E6795" w14:paraId="79A1CBA9" w14:textId="2E201014">
      <w:pPr>
        <w:jc w:val="both"/>
        <w:rPr>
          <w:rFonts w:asciiTheme="majorHAnsi" w:hAnsiTheme="majorHAnsi" w:cs="Arial"/>
          <w:sz w:val="22"/>
        </w:rPr>
      </w:pPr>
      <w:r w:rsidRPr="00DB3D4D">
        <w:rPr>
          <w:rFonts w:asciiTheme="majorHAnsi" w:hAnsiTheme="majorHAnsi" w:cs="Arial"/>
          <w:sz w:val="22"/>
        </w:rPr>
        <w:t xml:space="preserve">V souladu s výše uvedenou působností se </w:t>
      </w:r>
      <w:r w:rsidRPr="00DB3D4D" w:rsidR="001D1E79">
        <w:rPr>
          <w:rFonts w:asciiTheme="majorHAnsi" w:hAnsiTheme="majorHAnsi" w:cs="Arial"/>
          <w:sz w:val="22"/>
        </w:rPr>
        <w:t>v</w:t>
      </w:r>
      <w:r w:rsidRPr="00DB3D4D">
        <w:rPr>
          <w:rFonts w:asciiTheme="majorHAnsi" w:hAnsiTheme="majorHAnsi" w:cs="Arial"/>
          <w:sz w:val="22"/>
        </w:rPr>
        <w:t xml:space="preserve">ědecká rada na svých jednáních zabývala </w:t>
      </w:r>
      <w:r w:rsidRPr="00DB3D4D" w:rsidR="001D1E79">
        <w:rPr>
          <w:rFonts w:asciiTheme="majorHAnsi" w:hAnsiTheme="majorHAnsi" w:cs="Arial"/>
          <w:sz w:val="22"/>
        </w:rPr>
        <w:t xml:space="preserve">zejména </w:t>
      </w:r>
      <w:r w:rsidRPr="00DB3D4D">
        <w:rPr>
          <w:rFonts w:asciiTheme="majorHAnsi" w:hAnsiTheme="majorHAnsi" w:cs="Arial"/>
          <w:sz w:val="22"/>
        </w:rPr>
        <w:t xml:space="preserve">tématy klíčovými pro rozvoj a realizaci strategických cílů GA ČR. Tato klíčová témata </w:t>
      </w:r>
      <w:r w:rsidR="00A773AF">
        <w:rPr>
          <w:rFonts w:asciiTheme="majorHAnsi" w:hAnsiTheme="majorHAnsi" w:cs="Arial"/>
          <w:sz w:val="22"/>
        </w:rPr>
        <w:t xml:space="preserve">byla </w:t>
      </w:r>
      <w:r w:rsidRPr="00DB3D4D">
        <w:rPr>
          <w:rFonts w:asciiTheme="majorHAnsi" w:hAnsiTheme="majorHAnsi" w:cs="Arial"/>
          <w:sz w:val="22"/>
        </w:rPr>
        <w:t xml:space="preserve">na jednotlivých zasedáních projednávána v souladu s dlouhodobým plánem činnosti </w:t>
      </w:r>
      <w:r w:rsidRPr="00DB3D4D" w:rsidR="001D1E79">
        <w:rPr>
          <w:rFonts w:asciiTheme="majorHAnsi" w:hAnsiTheme="majorHAnsi" w:cs="Arial"/>
          <w:sz w:val="22"/>
        </w:rPr>
        <w:t>v</w:t>
      </w:r>
      <w:r w:rsidRPr="00DB3D4D">
        <w:rPr>
          <w:rFonts w:asciiTheme="majorHAnsi" w:hAnsiTheme="majorHAnsi" w:cs="Arial"/>
          <w:sz w:val="22"/>
        </w:rPr>
        <w:t>ědecké rady, dle aktuální situace a dle plnění stanovených cílů pro jednotlivé oblasti.</w:t>
      </w:r>
    </w:p>
    <w:p w:rsidR="000053C1" w:rsidP="009E6795" w14:paraId="4F0F0077" w14:textId="77777777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Přehled nejdůležitějších témat projednávaných ve sledovaném období:</w:t>
      </w:r>
    </w:p>
    <w:p w:rsidR="00CA5E0B" w:rsidRPr="00BB69AE" w:rsidP="00BB69AE" w14:paraId="33D3EA88" w14:textId="77777777">
      <w:pPr>
        <w:spacing w:after="120"/>
        <w:contextualSpacing/>
        <w:jc w:val="both"/>
        <w:rPr>
          <w:rFonts w:asciiTheme="majorHAnsi" w:hAnsiTheme="majorHAnsi" w:cs="Arial"/>
          <w:sz w:val="22"/>
        </w:rPr>
      </w:pPr>
    </w:p>
    <w:p w:rsidR="000053C1" w:rsidRPr="00F237C3" w:rsidP="009E6795" w14:paraId="0D91A8A1" w14:textId="3CC5C13B">
      <w:pPr>
        <w:jc w:val="both"/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 w:rsidR="0009603D">
        <w:rPr>
          <w:rFonts w:asciiTheme="majorHAnsi" w:hAnsiTheme="majorHAnsi" w:cs="Arial"/>
          <w:sz w:val="22"/>
          <w:u w:val="single"/>
        </w:rPr>
        <w:t>3</w:t>
      </w:r>
      <w:r w:rsidRPr="00F237C3">
        <w:rPr>
          <w:rFonts w:asciiTheme="majorHAnsi" w:hAnsiTheme="majorHAnsi" w:cs="Arial"/>
          <w:sz w:val="22"/>
          <w:u w:val="single"/>
        </w:rPr>
        <w:t>. prosince 202</w:t>
      </w:r>
      <w:r w:rsidR="0009603D">
        <w:rPr>
          <w:rFonts w:asciiTheme="majorHAnsi" w:hAnsiTheme="majorHAnsi" w:cs="Arial"/>
          <w:sz w:val="22"/>
          <w:u w:val="single"/>
        </w:rPr>
        <w:t>4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C06397" w:rsidP="00C06397" w14:paraId="3015A611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revize obsahového vymezení </w:t>
      </w:r>
      <w:r w:rsidRPr="00F237C3">
        <w:rPr>
          <w:rFonts w:asciiTheme="majorHAnsi" w:hAnsiTheme="majorHAnsi" w:cs="Arial"/>
          <w:sz w:val="22"/>
        </w:rPr>
        <w:t>náplně hodnoticích panelů</w:t>
      </w:r>
      <w:r>
        <w:rPr>
          <w:rFonts w:asciiTheme="majorHAnsi" w:hAnsiTheme="majorHAnsi" w:cs="Arial"/>
          <w:sz w:val="22"/>
        </w:rPr>
        <w:t xml:space="preserve"> v oborové komisi OK5,</w:t>
      </w:r>
    </w:p>
    <w:p w:rsidR="00F56C22" w:rsidP="00F56C22" w14:paraId="0A2E741C" w14:textId="42AB4244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0412F2">
        <w:rPr>
          <w:rFonts w:asciiTheme="majorHAnsi" w:hAnsiTheme="majorHAnsi" w:cs="Arial"/>
          <w:sz w:val="22"/>
        </w:rPr>
        <w:t xml:space="preserve">příprava </w:t>
      </w:r>
      <w:r>
        <w:rPr>
          <w:rFonts w:asciiTheme="majorHAnsi" w:hAnsiTheme="majorHAnsi" w:cs="Arial"/>
          <w:sz w:val="22"/>
        </w:rPr>
        <w:t>prodloužení</w:t>
      </w:r>
      <w:r w:rsidRPr="000412F2">
        <w:rPr>
          <w:rFonts w:asciiTheme="majorHAnsi" w:hAnsiTheme="majorHAnsi" w:cs="Arial"/>
          <w:sz w:val="22"/>
        </w:rPr>
        <w:t xml:space="preserve"> soutěže EXPRO</w:t>
      </w:r>
      <w:r w:rsidR="00C06397">
        <w:rPr>
          <w:rFonts w:asciiTheme="majorHAnsi" w:hAnsiTheme="majorHAnsi" w:cs="Arial"/>
          <w:sz w:val="22"/>
        </w:rPr>
        <w:t>.</w:t>
      </w:r>
    </w:p>
    <w:p w:rsidR="00857E75" w:rsidRPr="00BB69AE" w:rsidP="00BB69AE" w14:paraId="0EFE16DA" w14:textId="77777777">
      <w:pPr>
        <w:spacing w:after="120"/>
        <w:ind w:left="720"/>
        <w:contextualSpacing/>
        <w:jc w:val="both"/>
        <w:rPr>
          <w:rFonts w:asciiTheme="majorHAnsi" w:hAnsiTheme="majorHAnsi" w:cs="Arial"/>
          <w:sz w:val="22"/>
        </w:rPr>
      </w:pPr>
    </w:p>
    <w:p w:rsidR="000053C1" w:rsidRPr="00F237C3" w:rsidP="009E6795" w14:paraId="27B38688" w14:textId="7290D72B">
      <w:pPr>
        <w:jc w:val="both"/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 w:rsidR="0009603D">
        <w:rPr>
          <w:rFonts w:asciiTheme="majorHAnsi" w:hAnsiTheme="majorHAnsi" w:cs="Arial"/>
          <w:sz w:val="22"/>
          <w:u w:val="single"/>
        </w:rPr>
        <w:t>4</w:t>
      </w:r>
      <w:r w:rsidRPr="00F237C3">
        <w:rPr>
          <w:rFonts w:asciiTheme="majorHAnsi" w:hAnsiTheme="majorHAnsi" w:cs="Arial"/>
          <w:sz w:val="22"/>
          <w:u w:val="single"/>
        </w:rPr>
        <w:t xml:space="preserve">. </w:t>
      </w:r>
      <w:r w:rsidR="00875055">
        <w:rPr>
          <w:rFonts w:asciiTheme="majorHAnsi" w:hAnsiTheme="majorHAnsi" w:cs="Arial"/>
          <w:sz w:val="22"/>
          <w:u w:val="single"/>
        </w:rPr>
        <w:t xml:space="preserve">března </w:t>
      </w:r>
      <w:r w:rsidRPr="00F237C3">
        <w:rPr>
          <w:rFonts w:asciiTheme="majorHAnsi" w:hAnsiTheme="majorHAnsi" w:cs="Arial"/>
          <w:sz w:val="22"/>
          <w:u w:val="single"/>
        </w:rPr>
        <w:t>202</w:t>
      </w:r>
      <w:r w:rsidR="0009603D">
        <w:rPr>
          <w:rFonts w:asciiTheme="majorHAnsi" w:hAnsiTheme="majorHAnsi" w:cs="Arial"/>
          <w:sz w:val="22"/>
          <w:u w:val="single"/>
        </w:rPr>
        <w:t>5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0412F2" w:rsidP="000412F2" w14:paraId="20516B61" w14:textId="28E42631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0412F2">
        <w:rPr>
          <w:rFonts w:asciiTheme="majorHAnsi" w:hAnsiTheme="majorHAnsi" w:cs="Arial"/>
          <w:sz w:val="22"/>
        </w:rPr>
        <w:t xml:space="preserve">příprava </w:t>
      </w:r>
      <w:r>
        <w:rPr>
          <w:rFonts w:asciiTheme="majorHAnsi" w:hAnsiTheme="majorHAnsi" w:cs="Arial"/>
          <w:sz w:val="22"/>
        </w:rPr>
        <w:t>prodloužení</w:t>
      </w:r>
      <w:r w:rsidRPr="000412F2">
        <w:rPr>
          <w:rFonts w:asciiTheme="majorHAnsi" w:hAnsiTheme="majorHAnsi" w:cs="Arial"/>
          <w:sz w:val="22"/>
        </w:rPr>
        <w:t xml:space="preserve"> soutěže EXPRO</w:t>
      </w:r>
      <w:r>
        <w:rPr>
          <w:rFonts w:asciiTheme="majorHAnsi" w:hAnsiTheme="majorHAnsi" w:cs="Arial"/>
          <w:sz w:val="22"/>
        </w:rPr>
        <w:t>,</w:t>
      </w:r>
    </w:p>
    <w:p w:rsidR="008028E8" w:rsidP="0053627B" w14:paraId="2F6CDF86" w14:textId="695453ED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8028E8">
        <w:rPr>
          <w:rFonts w:asciiTheme="majorHAnsi" w:hAnsiTheme="majorHAnsi" w:cs="Arial"/>
          <w:sz w:val="22"/>
        </w:rPr>
        <w:t>příprava nového zákona o výzkumu, vývoji, inovacích a transferu znalostí</w:t>
      </w:r>
      <w:r w:rsidR="00D00F96">
        <w:rPr>
          <w:rFonts w:asciiTheme="majorHAnsi" w:hAnsiTheme="majorHAnsi" w:cs="Arial"/>
          <w:sz w:val="22"/>
        </w:rPr>
        <w:t xml:space="preserve"> a jeho potenciálního dopadu na chod GA ČR</w:t>
      </w:r>
      <w:r w:rsidR="00D712E7">
        <w:rPr>
          <w:rFonts w:asciiTheme="majorHAnsi" w:hAnsiTheme="majorHAnsi" w:cs="Arial"/>
          <w:sz w:val="22"/>
        </w:rPr>
        <w:t>,</w:t>
      </w:r>
    </w:p>
    <w:p w:rsidR="0053627B" w:rsidRPr="0053627B" w:rsidP="0053627B" w14:paraId="18D728DF" w14:textId="7D43DC71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nová skupina</w:t>
      </w:r>
      <w:r w:rsidRPr="00637CC4">
        <w:rPr>
          <w:rFonts w:asciiTheme="majorHAnsi" w:hAnsiTheme="majorHAnsi" w:cs="Arial"/>
          <w:sz w:val="22"/>
        </w:rPr>
        <w:t xml:space="preserve"> grantových projektů </w:t>
      </w:r>
      <w:r w:rsidRPr="00637CC4">
        <w:rPr>
          <w:rFonts w:asciiTheme="majorHAnsi" w:hAnsiTheme="majorHAnsi" w:cs="Arial"/>
          <w:sz w:val="22"/>
        </w:rPr>
        <w:t>Proof</w:t>
      </w:r>
      <w:r w:rsidRPr="00637CC4">
        <w:rPr>
          <w:rFonts w:asciiTheme="majorHAnsi" w:hAnsiTheme="majorHAnsi" w:cs="Arial"/>
          <w:sz w:val="22"/>
        </w:rPr>
        <w:t xml:space="preserve"> of </w:t>
      </w:r>
      <w:r w:rsidRPr="00637CC4">
        <w:rPr>
          <w:rFonts w:asciiTheme="majorHAnsi" w:hAnsiTheme="majorHAnsi" w:cs="Arial"/>
          <w:sz w:val="22"/>
        </w:rPr>
        <w:t>Concept</w:t>
      </w:r>
      <w:r>
        <w:rPr>
          <w:rFonts w:asciiTheme="majorHAnsi" w:hAnsiTheme="majorHAnsi" w:cs="Arial"/>
          <w:sz w:val="22"/>
        </w:rPr>
        <w:t>.</w:t>
      </w:r>
    </w:p>
    <w:p w:rsidR="000053C1" w:rsidRPr="00BB69AE" w:rsidP="00BB69AE" w14:paraId="2F102CC3" w14:textId="77777777">
      <w:pPr>
        <w:spacing w:after="120"/>
        <w:contextualSpacing/>
        <w:jc w:val="both"/>
        <w:rPr>
          <w:rFonts w:asciiTheme="majorHAnsi" w:hAnsiTheme="majorHAnsi" w:cs="Arial"/>
          <w:sz w:val="22"/>
        </w:rPr>
      </w:pPr>
    </w:p>
    <w:p w:rsidR="000053C1" w:rsidRPr="00F237C3" w:rsidP="009E6795" w14:paraId="1A920BE9" w14:textId="1658423D">
      <w:pPr>
        <w:jc w:val="both"/>
        <w:rPr>
          <w:rFonts w:asciiTheme="majorHAnsi" w:hAnsiTheme="majorHAnsi" w:cs="Arial"/>
          <w:sz w:val="22"/>
          <w:u w:val="single"/>
        </w:rPr>
      </w:pPr>
      <w:r w:rsidRPr="00F237C3">
        <w:rPr>
          <w:rFonts w:asciiTheme="majorHAnsi" w:hAnsiTheme="majorHAnsi" w:cs="Arial"/>
          <w:sz w:val="22"/>
          <w:u w:val="single"/>
        </w:rPr>
        <w:t xml:space="preserve">Zasedání </w:t>
      </w:r>
      <w:r w:rsidR="00875055">
        <w:rPr>
          <w:rFonts w:asciiTheme="majorHAnsi" w:hAnsiTheme="majorHAnsi" w:cs="Arial"/>
          <w:sz w:val="22"/>
          <w:u w:val="single"/>
        </w:rPr>
        <w:t>1</w:t>
      </w:r>
      <w:r w:rsidR="0009603D">
        <w:rPr>
          <w:rFonts w:asciiTheme="majorHAnsi" w:hAnsiTheme="majorHAnsi" w:cs="Arial"/>
          <w:sz w:val="22"/>
          <w:u w:val="single"/>
        </w:rPr>
        <w:t>7</w:t>
      </w:r>
      <w:r w:rsidRPr="00F237C3">
        <w:rPr>
          <w:rFonts w:asciiTheme="majorHAnsi" w:hAnsiTheme="majorHAnsi" w:cs="Arial"/>
          <w:sz w:val="22"/>
          <w:u w:val="single"/>
        </w:rPr>
        <w:t>. června 202</w:t>
      </w:r>
      <w:r w:rsidR="0009603D">
        <w:rPr>
          <w:rFonts w:asciiTheme="majorHAnsi" w:hAnsiTheme="majorHAnsi" w:cs="Arial"/>
          <w:sz w:val="22"/>
          <w:u w:val="single"/>
        </w:rPr>
        <w:t>5</w:t>
      </w:r>
      <w:r w:rsidR="001D1E79">
        <w:rPr>
          <w:rFonts w:asciiTheme="majorHAnsi" w:hAnsiTheme="majorHAnsi" w:cs="Arial"/>
          <w:sz w:val="22"/>
          <w:u w:val="single"/>
        </w:rPr>
        <w:t>:</w:t>
      </w:r>
    </w:p>
    <w:p w:rsidR="000412F2" w:rsidP="000412F2" w14:paraId="249ED9CD" w14:textId="77777777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 w:rsidRPr="000412F2">
        <w:rPr>
          <w:rFonts w:asciiTheme="majorHAnsi" w:hAnsiTheme="majorHAnsi" w:cs="Arial"/>
          <w:sz w:val="22"/>
        </w:rPr>
        <w:t xml:space="preserve">příprava </w:t>
      </w:r>
      <w:r>
        <w:rPr>
          <w:rFonts w:asciiTheme="majorHAnsi" w:hAnsiTheme="majorHAnsi" w:cs="Arial"/>
          <w:sz w:val="22"/>
        </w:rPr>
        <w:t>prodloužení</w:t>
      </w:r>
      <w:r w:rsidRPr="000412F2">
        <w:rPr>
          <w:rFonts w:asciiTheme="majorHAnsi" w:hAnsiTheme="majorHAnsi" w:cs="Arial"/>
          <w:sz w:val="22"/>
        </w:rPr>
        <w:t xml:space="preserve"> soutěže EXPRO</w:t>
      </w:r>
      <w:r>
        <w:rPr>
          <w:rFonts w:asciiTheme="majorHAnsi" w:hAnsiTheme="majorHAnsi" w:cs="Arial"/>
          <w:sz w:val="22"/>
        </w:rPr>
        <w:t>,</w:t>
      </w:r>
    </w:p>
    <w:p w:rsidR="000053C1" w:rsidP="009E6795" w14:paraId="70FD3B89" w14:textId="07ACE53F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r</w:t>
      </w:r>
      <w:r>
        <w:rPr>
          <w:rFonts w:asciiTheme="majorHAnsi" w:hAnsiTheme="majorHAnsi" w:cs="Arial"/>
          <w:sz w:val="22"/>
        </w:rPr>
        <w:t xml:space="preserve">evize obsahového vymezení </w:t>
      </w:r>
      <w:r w:rsidRPr="00F237C3">
        <w:rPr>
          <w:rFonts w:asciiTheme="majorHAnsi" w:hAnsiTheme="majorHAnsi" w:cs="Arial"/>
          <w:sz w:val="22"/>
        </w:rPr>
        <w:t>náplně hodnoticích panelů</w:t>
      </w:r>
      <w:r w:rsidR="008028E8">
        <w:rPr>
          <w:rFonts w:asciiTheme="majorHAnsi" w:hAnsiTheme="majorHAnsi" w:cs="Arial"/>
          <w:sz w:val="22"/>
        </w:rPr>
        <w:t>.</w:t>
      </w:r>
    </w:p>
    <w:p w:rsidR="00C06397" w:rsidRPr="00BB69AE" w:rsidP="00BB69AE" w14:paraId="2861F709" w14:textId="77777777">
      <w:pPr>
        <w:spacing w:after="120"/>
        <w:ind w:left="720"/>
        <w:contextualSpacing/>
        <w:jc w:val="both"/>
        <w:rPr>
          <w:rFonts w:asciiTheme="majorHAnsi" w:hAnsiTheme="majorHAnsi" w:cs="Arial"/>
          <w:sz w:val="22"/>
        </w:rPr>
      </w:pPr>
    </w:p>
    <w:p w:rsidR="00C06397" w:rsidP="00C06397" w14:paraId="6CBEE233" w14:textId="16A6B285">
      <w:p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Na zasedání 7. října 2025 je plánováno projednat t</w:t>
      </w:r>
      <w:r w:rsidR="0022604D">
        <w:rPr>
          <w:rFonts w:asciiTheme="majorHAnsi" w:hAnsiTheme="majorHAnsi" w:cs="Arial"/>
          <w:sz w:val="22"/>
        </w:rPr>
        <w:t>o</w:t>
      </w:r>
      <w:r>
        <w:rPr>
          <w:rFonts w:asciiTheme="majorHAnsi" w:hAnsiTheme="majorHAnsi" w:cs="Arial"/>
          <w:sz w:val="22"/>
        </w:rPr>
        <w:t>to téma:</w:t>
      </w:r>
    </w:p>
    <w:p w:rsidR="008028E8" w:rsidP="008028E8" w14:paraId="16ECBCE8" w14:textId="5C0761F8">
      <w:pPr>
        <w:numPr>
          <w:ilvl w:val="0"/>
          <w:numId w:val="17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>vyhodnocení</w:t>
      </w:r>
      <w:r w:rsidR="0053627B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 xml:space="preserve">komplexní revize </w:t>
      </w:r>
      <w:r w:rsidR="0053627B">
        <w:rPr>
          <w:rFonts w:asciiTheme="majorHAnsi" w:hAnsiTheme="majorHAnsi" w:cs="Arial"/>
          <w:sz w:val="22"/>
        </w:rPr>
        <w:t xml:space="preserve">obsahového vymezení </w:t>
      </w:r>
      <w:r w:rsidRPr="00F237C3" w:rsidR="0053627B">
        <w:rPr>
          <w:rFonts w:asciiTheme="majorHAnsi" w:hAnsiTheme="majorHAnsi" w:cs="Arial"/>
          <w:sz w:val="22"/>
        </w:rPr>
        <w:t>náplně hodnoticích panel</w:t>
      </w:r>
      <w:r w:rsidR="00D535C0">
        <w:rPr>
          <w:rFonts w:asciiTheme="majorHAnsi" w:hAnsiTheme="majorHAnsi" w:cs="Arial"/>
          <w:sz w:val="22"/>
        </w:rPr>
        <w:t>ů.</w:t>
      </w:r>
    </w:p>
    <w:p w:rsidR="0053627B" w:rsidRPr="008028E8" w:rsidP="008028E8" w14:paraId="291899FE" w14:textId="6152DB98">
      <w:pPr>
        <w:numPr>
          <w:ilvl w:val="0"/>
          <w:numId w:val="17"/>
        </w:numPr>
        <w:jc w:val="both"/>
        <w:rPr>
          <w:rFonts w:asciiTheme="majorHAnsi" w:hAnsiTheme="majorHAnsi" w:cs="Arial"/>
          <w:sz w:val="22"/>
        </w:rPr>
      </w:pPr>
      <w:r w:rsidRPr="008028E8">
        <w:rPr>
          <w:rFonts w:cs="Arial"/>
        </w:rPr>
        <w:br w:type="page"/>
      </w:r>
    </w:p>
    <w:p w:rsidR="000053C1" w:rsidRPr="00F237C3" w:rsidP="009E6795" w14:paraId="53BFAD55" w14:textId="57117B53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>Za stěžejní témata a výsledky činnosti vědecké rady ve sledovaném období lze považovat:</w:t>
      </w:r>
    </w:p>
    <w:p w:rsidR="00857E75" w:rsidP="00857E75" w14:paraId="041BF923" w14:textId="77777777">
      <w:pPr>
        <w:pStyle w:val="ListParagraph"/>
        <w:numPr>
          <w:ilvl w:val="0"/>
          <w:numId w:val="13"/>
        </w:numPr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>přípravu prodloužení současné skupiny grantových projektů EXPRO,</w:t>
      </w:r>
    </w:p>
    <w:p w:rsidR="003853E6" w:rsidRPr="00857E75" w:rsidP="00857E75" w14:paraId="0DCC1711" w14:textId="79749414">
      <w:pPr>
        <w:numPr>
          <w:ilvl w:val="0"/>
          <w:numId w:val="13"/>
        </w:num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kompletní revizi </w:t>
      </w:r>
      <w:r w:rsidRPr="00F237C3" w:rsidR="000053C1">
        <w:rPr>
          <w:rFonts w:asciiTheme="majorHAnsi" w:hAnsiTheme="majorHAnsi" w:cs="Arial"/>
          <w:sz w:val="22"/>
        </w:rPr>
        <w:t>obsahové</w:t>
      </w:r>
      <w:r w:rsidR="000053C1">
        <w:rPr>
          <w:rFonts w:asciiTheme="majorHAnsi" w:hAnsiTheme="majorHAnsi" w:cs="Arial"/>
          <w:sz w:val="22"/>
        </w:rPr>
        <w:t>ho</w:t>
      </w:r>
      <w:r w:rsidRPr="00F237C3" w:rsidR="000053C1">
        <w:rPr>
          <w:rFonts w:asciiTheme="majorHAnsi" w:hAnsiTheme="majorHAnsi" w:cs="Arial"/>
          <w:sz w:val="22"/>
        </w:rPr>
        <w:t xml:space="preserve"> vymezení náplně hodnoticích panelů</w:t>
      </w:r>
      <w:r>
        <w:rPr>
          <w:rFonts w:asciiTheme="majorHAnsi" w:hAnsiTheme="majorHAnsi" w:cs="Arial"/>
          <w:sz w:val="22"/>
        </w:rPr>
        <w:t xml:space="preserve"> ve všech oborových komisích</w:t>
      </w:r>
      <w:r w:rsidR="0053627B">
        <w:rPr>
          <w:rFonts w:asciiTheme="majorHAnsi" w:hAnsiTheme="majorHAnsi" w:cs="Arial"/>
          <w:sz w:val="22"/>
        </w:rPr>
        <w:t>.</w:t>
      </w:r>
    </w:p>
    <w:p w:rsidR="00857E75" w:rsidRPr="00C06397" w:rsidP="00857E75" w14:paraId="7631E34F" w14:textId="77777777">
      <w:pPr>
        <w:jc w:val="both"/>
        <w:rPr>
          <w:rFonts w:asciiTheme="majorHAnsi" w:hAnsiTheme="majorHAnsi" w:cs="Arial"/>
          <w:b/>
          <w:sz w:val="22"/>
        </w:rPr>
      </w:pPr>
    </w:p>
    <w:p w:rsidR="00857E75" w:rsidP="00857E75" w14:paraId="72EA443C" w14:textId="77777777">
      <w:pPr>
        <w:numPr>
          <w:ilvl w:val="0"/>
          <w:numId w:val="12"/>
        </w:numPr>
        <w:jc w:val="both"/>
        <w:rPr>
          <w:rFonts w:asciiTheme="majorHAnsi" w:hAnsiTheme="majorHAnsi" w:cs="Arial"/>
          <w:b/>
          <w:bCs/>
          <w:i/>
          <w:iCs/>
          <w:sz w:val="22"/>
        </w:rPr>
      </w:pPr>
      <w:r>
        <w:rPr>
          <w:rFonts w:asciiTheme="majorHAnsi" w:hAnsiTheme="majorHAnsi" w:cs="Arial"/>
          <w:b/>
          <w:bCs/>
          <w:i/>
          <w:iCs/>
          <w:sz w:val="22"/>
        </w:rPr>
        <w:t>Příprava prodloužení soutěže EXPRO</w:t>
      </w:r>
    </w:p>
    <w:p w:rsidR="009035AE" w:rsidP="00A418DF" w14:paraId="2271F48F" w14:textId="22465218">
      <w:pPr>
        <w:jc w:val="both"/>
        <w:rPr>
          <w:rFonts w:asciiTheme="majorHAnsi" w:hAnsiTheme="majorHAnsi" w:cs="Arial"/>
          <w:sz w:val="22"/>
        </w:rPr>
      </w:pPr>
      <w:r w:rsidRPr="00717BA5">
        <w:rPr>
          <w:rFonts w:asciiTheme="majorHAnsi" w:hAnsiTheme="majorHAnsi" w:cs="Arial"/>
          <w:sz w:val="22"/>
        </w:rPr>
        <w:t xml:space="preserve">Vědecká rada </w:t>
      </w:r>
      <w:r w:rsidR="00E12F01">
        <w:rPr>
          <w:rFonts w:asciiTheme="majorHAnsi" w:hAnsiTheme="majorHAnsi" w:cs="Arial"/>
          <w:sz w:val="22"/>
        </w:rPr>
        <w:t>oceňuje</w:t>
      </w:r>
      <w:r w:rsidR="00975B74">
        <w:rPr>
          <w:rFonts w:asciiTheme="majorHAnsi" w:hAnsiTheme="majorHAnsi" w:cs="Arial"/>
          <w:sz w:val="22"/>
        </w:rPr>
        <w:t xml:space="preserve"> soutěž na podporu excelence EXPRO</w:t>
      </w:r>
      <w:r w:rsidR="00B21B6C">
        <w:rPr>
          <w:rFonts w:asciiTheme="majorHAnsi" w:hAnsiTheme="majorHAnsi" w:cs="Arial"/>
          <w:sz w:val="22"/>
        </w:rPr>
        <w:t xml:space="preserve">, </w:t>
      </w:r>
      <w:r>
        <w:rPr>
          <w:rFonts w:asciiTheme="majorHAnsi" w:hAnsiTheme="majorHAnsi" w:cs="Arial"/>
          <w:sz w:val="22"/>
        </w:rPr>
        <w:t>která</w:t>
      </w:r>
      <w:r w:rsidRPr="00C06397" w:rsidR="00975B74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je</w:t>
      </w:r>
      <w:r w:rsidR="00975B74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vnímána velmi pozitivně</w:t>
      </w:r>
      <w:r w:rsidRPr="00C06397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 xml:space="preserve">i </w:t>
      </w:r>
      <w:r w:rsidRPr="00C06397" w:rsidR="00975B74">
        <w:rPr>
          <w:rFonts w:asciiTheme="majorHAnsi" w:hAnsiTheme="majorHAnsi" w:cs="Arial"/>
          <w:sz w:val="22"/>
        </w:rPr>
        <w:t>vědeckou komunitou</w:t>
      </w:r>
      <w:r w:rsidR="00975B74">
        <w:rPr>
          <w:rFonts w:asciiTheme="majorHAnsi" w:hAnsiTheme="majorHAnsi" w:cs="Arial"/>
          <w:sz w:val="22"/>
        </w:rPr>
        <w:t xml:space="preserve">. </w:t>
      </w:r>
      <w:r>
        <w:rPr>
          <w:rFonts w:asciiTheme="majorHAnsi" w:hAnsiTheme="majorHAnsi" w:cs="Arial"/>
          <w:sz w:val="22"/>
        </w:rPr>
        <w:t xml:space="preserve">Schéma však bylo časově omezené a skončilo v roce 2024. </w:t>
      </w:r>
      <w:r w:rsidR="00975B74">
        <w:rPr>
          <w:rFonts w:asciiTheme="majorHAnsi" w:hAnsiTheme="majorHAnsi" w:cs="Arial"/>
          <w:sz w:val="22"/>
        </w:rPr>
        <w:t xml:space="preserve">Vědecká rada </w:t>
      </w:r>
      <w:r w:rsidR="00C06397">
        <w:rPr>
          <w:rFonts w:asciiTheme="majorHAnsi" w:hAnsiTheme="majorHAnsi" w:cs="Arial"/>
          <w:sz w:val="22"/>
        </w:rPr>
        <w:t>od</w:t>
      </w:r>
      <w:r w:rsidR="00B21B6C">
        <w:rPr>
          <w:rFonts w:asciiTheme="majorHAnsi" w:hAnsiTheme="majorHAnsi" w:cs="Arial"/>
          <w:sz w:val="22"/>
        </w:rPr>
        <w:t> </w:t>
      </w:r>
      <w:r w:rsidR="00C06397">
        <w:rPr>
          <w:rFonts w:asciiTheme="majorHAnsi" w:hAnsiTheme="majorHAnsi" w:cs="Arial"/>
          <w:sz w:val="22"/>
        </w:rPr>
        <w:t xml:space="preserve">počátku </w:t>
      </w:r>
      <w:r w:rsidR="0080310A">
        <w:rPr>
          <w:rFonts w:asciiTheme="majorHAnsi" w:hAnsiTheme="majorHAnsi" w:cs="Arial"/>
          <w:sz w:val="22"/>
        </w:rPr>
        <w:t xml:space="preserve">zamýšleného pokračování dané soutěže </w:t>
      </w:r>
      <w:r w:rsidR="000D5599">
        <w:rPr>
          <w:rFonts w:asciiTheme="majorHAnsi" w:hAnsiTheme="majorHAnsi" w:cs="Arial"/>
          <w:sz w:val="22"/>
        </w:rPr>
        <w:t xml:space="preserve">vedla podrobné </w:t>
      </w:r>
      <w:r w:rsidR="000D5599">
        <w:rPr>
          <w:rFonts w:asciiTheme="majorHAnsi" w:hAnsiTheme="majorHAnsi" w:cs="Arial"/>
          <w:sz w:val="22"/>
        </w:rPr>
        <w:t>diskuze</w:t>
      </w:r>
      <w:r w:rsidR="00975B74">
        <w:rPr>
          <w:rFonts w:asciiTheme="majorHAnsi" w:hAnsiTheme="majorHAnsi" w:cs="Arial"/>
          <w:sz w:val="22"/>
        </w:rPr>
        <w:t xml:space="preserve"> nad </w:t>
      </w:r>
      <w:r w:rsidR="0080310A">
        <w:rPr>
          <w:rFonts w:asciiTheme="majorHAnsi" w:hAnsiTheme="majorHAnsi" w:cs="Arial"/>
          <w:sz w:val="22"/>
        </w:rPr>
        <w:t xml:space="preserve">její </w:t>
      </w:r>
      <w:r w:rsidR="00975B74">
        <w:rPr>
          <w:rFonts w:asciiTheme="majorHAnsi" w:hAnsiTheme="majorHAnsi" w:cs="Arial"/>
          <w:sz w:val="22"/>
        </w:rPr>
        <w:t>další podobou</w:t>
      </w:r>
      <w:r w:rsidR="007E2070">
        <w:rPr>
          <w:rFonts w:asciiTheme="majorHAnsi" w:hAnsiTheme="majorHAnsi" w:cs="Arial"/>
          <w:sz w:val="22"/>
        </w:rPr>
        <w:t>. P</w:t>
      </w:r>
      <w:r w:rsidR="00975B74">
        <w:rPr>
          <w:rFonts w:asciiTheme="majorHAnsi" w:hAnsiTheme="majorHAnsi" w:cs="Arial"/>
          <w:sz w:val="22"/>
        </w:rPr>
        <w:t xml:space="preserve">o koordinaci s předsednictvem bylo navrženo </w:t>
      </w:r>
      <w:r w:rsidR="00A418DF">
        <w:rPr>
          <w:rFonts w:asciiTheme="majorHAnsi" w:hAnsiTheme="majorHAnsi" w:cs="Arial"/>
          <w:sz w:val="22"/>
        </w:rPr>
        <w:t xml:space="preserve">její </w:t>
      </w:r>
      <w:r w:rsidR="00975B74">
        <w:rPr>
          <w:rFonts w:asciiTheme="majorHAnsi" w:hAnsiTheme="majorHAnsi" w:cs="Arial"/>
          <w:sz w:val="22"/>
        </w:rPr>
        <w:t>prodlouž</w:t>
      </w:r>
      <w:r w:rsidR="00A418DF">
        <w:rPr>
          <w:rFonts w:asciiTheme="majorHAnsi" w:hAnsiTheme="majorHAnsi" w:cs="Arial"/>
          <w:sz w:val="22"/>
        </w:rPr>
        <w:t xml:space="preserve">ení </w:t>
      </w:r>
      <w:r w:rsidR="00975B74">
        <w:rPr>
          <w:rFonts w:asciiTheme="majorHAnsi" w:hAnsiTheme="majorHAnsi" w:cs="Arial"/>
          <w:sz w:val="22"/>
        </w:rPr>
        <w:t>o 3 soutěžní roky, které by se vyhlašovaly ob 1 rok (</w:t>
      </w:r>
      <w:r>
        <w:rPr>
          <w:rFonts w:asciiTheme="majorHAnsi" w:hAnsiTheme="majorHAnsi" w:cs="Arial"/>
          <w:sz w:val="22"/>
        </w:rPr>
        <w:t>stejná frekvence vyhlašování soutěží jako doposud, dle plánu v letech</w:t>
      </w:r>
      <w:r w:rsidRPr="00975B74">
        <w:rPr>
          <w:rFonts w:asciiTheme="majorHAnsi" w:hAnsiTheme="majorHAnsi" w:cs="Arial"/>
          <w:sz w:val="22"/>
        </w:rPr>
        <w:t xml:space="preserve"> 2026, 2028 a 2030</w:t>
      </w:r>
      <w:r>
        <w:rPr>
          <w:rFonts w:asciiTheme="majorHAnsi" w:hAnsiTheme="majorHAnsi" w:cs="Arial"/>
          <w:sz w:val="22"/>
        </w:rPr>
        <w:t xml:space="preserve">), </w:t>
      </w:r>
      <w:r w:rsidR="0097040D">
        <w:rPr>
          <w:rFonts w:asciiTheme="majorHAnsi" w:hAnsiTheme="majorHAnsi" w:cs="Arial"/>
          <w:sz w:val="22"/>
        </w:rPr>
        <w:t>a to namísto přípravy nové soutěže v upravené podobě</w:t>
      </w:r>
      <w:r w:rsidRPr="00A418DF" w:rsidR="00A418DF">
        <w:rPr>
          <w:rFonts w:asciiTheme="majorHAnsi" w:hAnsiTheme="majorHAnsi" w:cs="Arial"/>
          <w:sz w:val="22"/>
        </w:rPr>
        <w:t>.</w:t>
      </w:r>
      <w:r w:rsidR="00A418DF">
        <w:rPr>
          <w:rFonts w:asciiTheme="majorHAnsi" w:hAnsiTheme="majorHAnsi" w:cs="Arial"/>
          <w:sz w:val="22"/>
        </w:rPr>
        <w:t xml:space="preserve"> </w:t>
      </w:r>
      <w:r w:rsidR="00975B74">
        <w:rPr>
          <w:rFonts w:asciiTheme="majorHAnsi" w:hAnsiTheme="majorHAnsi" w:cs="Arial"/>
          <w:sz w:val="22"/>
        </w:rPr>
        <w:t>Důvod</w:t>
      </w:r>
      <w:r w:rsidR="00A418DF">
        <w:rPr>
          <w:rFonts w:asciiTheme="majorHAnsi" w:hAnsiTheme="majorHAnsi" w:cs="Arial"/>
          <w:sz w:val="22"/>
        </w:rPr>
        <w:t>ů</w:t>
      </w:r>
      <w:r w:rsidR="00975B74">
        <w:rPr>
          <w:rFonts w:asciiTheme="majorHAnsi" w:hAnsiTheme="majorHAnsi" w:cs="Arial"/>
          <w:sz w:val="22"/>
        </w:rPr>
        <w:t xml:space="preserve"> pro tento postup bylo hned několik</w:t>
      </w:r>
      <w:r w:rsidR="00A418DF">
        <w:rPr>
          <w:rFonts w:asciiTheme="majorHAnsi" w:hAnsiTheme="majorHAnsi" w:cs="Arial"/>
          <w:sz w:val="22"/>
        </w:rPr>
        <w:t>.</w:t>
      </w:r>
      <w:r w:rsidRPr="00A418DF" w:rsidR="00A418DF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V</w:t>
      </w:r>
      <w:r w:rsidRPr="00A418DF" w:rsidR="00A418DF">
        <w:rPr>
          <w:rFonts w:asciiTheme="majorHAnsi" w:hAnsiTheme="majorHAnsi" w:cs="Arial"/>
          <w:sz w:val="22"/>
        </w:rPr>
        <w:t xml:space="preserve">zhledem ke krátkému období schválení této soutěže </w:t>
      </w:r>
      <w:r>
        <w:rPr>
          <w:rFonts w:asciiTheme="majorHAnsi" w:hAnsiTheme="majorHAnsi" w:cs="Arial"/>
          <w:sz w:val="22"/>
        </w:rPr>
        <w:t>(p</w:t>
      </w:r>
      <w:r w:rsidRPr="00A418DF">
        <w:rPr>
          <w:rFonts w:asciiTheme="majorHAnsi" w:hAnsiTheme="majorHAnsi" w:cs="Arial"/>
          <w:sz w:val="22"/>
        </w:rPr>
        <w:t xml:space="preserve">rvní pětileté projekty byly řešeny v období 2019–2023 a </w:t>
      </w:r>
      <w:r>
        <w:rPr>
          <w:rFonts w:asciiTheme="majorHAnsi" w:hAnsiTheme="majorHAnsi" w:cs="Arial"/>
          <w:sz w:val="22"/>
        </w:rPr>
        <w:t>byly</w:t>
      </w:r>
      <w:r w:rsidRPr="00A418DF">
        <w:rPr>
          <w:rFonts w:asciiTheme="majorHAnsi" w:hAnsiTheme="majorHAnsi" w:cs="Arial"/>
          <w:sz w:val="22"/>
        </w:rPr>
        <w:t xml:space="preserve"> hodnoceny s</w:t>
      </w:r>
      <w:r w:rsidR="007E2070">
        <w:rPr>
          <w:rFonts w:asciiTheme="majorHAnsi" w:hAnsiTheme="majorHAnsi" w:cs="Arial"/>
          <w:sz w:val="22"/>
        </w:rPr>
        <w:t> </w:t>
      </w:r>
      <w:r w:rsidRPr="00A418DF">
        <w:rPr>
          <w:rFonts w:asciiTheme="majorHAnsi" w:hAnsiTheme="majorHAnsi" w:cs="Arial"/>
          <w:sz w:val="22"/>
        </w:rPr>
        <w:t>ročním odkladem, tedy až v polovině roku</w:t>
      </w:r>
      <w:r>
        <w:rPr>
          <w:rFonts w:asciiTheme="majorHAnsi" w:hAnsiTheme="majorHAnsi" w:cs="Arial"/>
          <w:sz w:val="22"/>
        </w:rPr>
        <w:t xml:space="preserve"> 2025) nebylo</w:t>
      </w:r>
      <w:r w:rsidRPr="00A418DF" w:rsidR="00A418DF">
        <w:rPr>
          <w:rFonts w:asciiTheme="majorHAnsi" w:hAnsiTheme="majorHAnsi" w:cs="Arial"/>
          <w:sz w:val="22"/>
        </w:rPr>
        <w:t xml:space="preserve"> možné</w:t>
      </w:r>
      <w:r>
        <w:rPr>
          <w:rFonts w:asciiTheme="majorHAnsi" w:hAnsiTheme="majorHAnsi" w:cs="Arial"/>
          <w:sz w:val="22"/>
        </w:rPr>
        <w:t xml:space="preserve"> </w:t>
      </w:r>
      <w:r w:rsidR="00B21B6C">
        <w:rPr>
          <w:rFonts w:asciiTheme="majorHAnsi" w:hAnsiTheme="majorHAnsi" w:cs="Arial"/>
          <w:sz w:val="22"/>
        </w:rPr>
        <w:t xml:space="preserve">ji </w:t>
      </w:r>
      <w:r w:rsidRPr="00A418DF">
        <w:rPr>
          <w:rFonts w:asciiTheme="majorHAnsi" w:hAnsiTheme="majorHAnsi" w:cs="Arial"/>
          <w:sz w:val="22"/>
        </w:rPr>
        <w:t>plně a objektivně zhodnotit</w:t>
      </w:r>
      <w:r>
        <w:rPr>
          <w:rFonts w:asciiTheme="majorHAnsi" w:hAnsiTheme="majorHAnsi" w:cs="Arial"/>
          <w:sz w:val="22"/>
        </w:rPr>
        <w:t xml:space="preserve">, aby mohla být připravena soutěž nová. </w:t>
      </w:r>
      <w:r w:rsidR="00A418DF">
        <w:rPr>
          <w:rFonts w:asciiTheme="majorHAnsi" w:hAnsiTheme="majorHAnsi" w:cs="Arial"/>
          <w:sz w:val="22"/>
        </w:rPr>
        <w:t xml:space="preserve">Prodloužením </w:t>
      </w:r>
      <w:r w:rsidRPr="00A418DF" w:rsidR="00A418DF">
        <w:rPr>
          <w:rFonts w:asciiTheme="majorHAnsi" w:hAnsiTheme="majorHAnsi" w:cs="Arial"/>
          <w:sz w:val="22"/>
        </w:rPr>
        <w:t>bude možné získat potřebná data k</w:t>
      </w:r>
      <w:r>
        <w:rPr>
          <w:rFonts w:asciiTheme="majorHAnsi" w:hAnsiTheme="majorHAnsi" w:cs="Arial"/>
          <w:sz w:val="22"/>
        </w:rPr>
        <w:t> </w:t>
      </w:r>
      <w:r w:rsidRPr="00A418DF" w:rsidR="00A418DF">
        <w:rPr>
          <w:rFonts w:asciiTheme="majorHAnsi" w:hAnsiTheme="majorHAnsi" w:cs="Arial"/>
          <w:sz w:val="22"/>
        </w:rPr>
        <w:t>evaluaci a následně provést hodnocení 3–5 soutěží, na jehož základě se navrhne nová soutěž EXPRO.</w:t>
      </w:r>
      <w:r w:rsidR="00A418DF">
        <w:rPr>
          <w:rFonts w:asciiTheme="majorHAnsi" w:hAnsiTheme="majorHAnsi" w:cs="Arial"/>
          <w:sz w:val="22"/>
        </w:rPr>
        <w:t xml:space="preserve"> Dalším důvodem je </w:t>
      </w:r>
      <w:r w:rsidRPr="00A418DF" w:rsidR="00A418DF">
        <w:rPr>
          <w:rFonts w:asciiTheme="majorHAnsi" w:hAnsiTheme="majorHAnsi" w:cs="Arial"/>
          <w:sz w:val="22"/>
        </w:rPr>
        <w:t>plánované značné navýšení administrativy Kanceláře spojené s převodem grantového řízení pod správní řád.</w:t>
      </w:r>
      <w:r w:rsidR="00A418DF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Se</w:t>
      </w:r>
      <w:r w:rsidR="007E2070">
        <w:rPr>
          <w:rFonts w:asciiTheme="majorHAnsi" w:hAnsiTheme="majorHAnsi" w:cs="Arial"/>
          <w:sz w:val="22"/>
        </w:rPr>
        <w:t> </w:t>
      </w:r>
      <w:r>
        <w:rPr>
          <w:rFonts w:asciiTheme="majorHAnsi" w:hAnsiTheme="majorHAnsi" w:cs="Arial"/>
          <w:sz w:val="22"/>
        </w:rPr>
        <w:t xml:space="preserve">schválením </w:t>
      </w:r>
      <w:r w:rsidRPr="009035AE">
        <w:rPr>
          <w:rFonts w:asciiTheme="majorHAnsi" w:hAnsiTheme="majorHAnsi" w:cs="Arial"/>
          <w:sz w:val="22"/>
        </w:rPr>
        <w:t>nového zákona o vědě a výzkumu</w:t>
      </w:r>
      <w:r>
        <w:rPr>
          <w:rFonts w:asciiTheme="majorHAnsi" w:hAnsiTheme="majorHAnsi" w:cs="Arial"/>
          <w:sz w:val="22"/>
        </w:rPr>
        <w:t xml:space="preserve"> bude muset být soutěž</w:t>
      </w:r>
      <w:r w:rsidRPr="009035AE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 xml:space="preserve">EXPRO </w:t>
      </w:r>
      <w:r w:rsidRPr="009035AE">
        <w:rPr>
          <w:rFonts w:asciiTheme="majorHAnsi" w:hAnsiTheme="majorHAnsi" w:cs="Arial"/>
          <w:sz w:val="22"/>
        </w:rPr>
        <w:t>znovu připravena a</w:t>
      </w:r>
      <w:r w:rsidR="007E2070">
        <w:rPr>
          <w:rFonts w:asciiTheme="majorHAnsi" w:hAnsiTheme="majorHAnsi" w:cs="Arial"/>
          <w:sz w:val="22"/>
        </w:rPr>
        <w:t> </w:t>
      </w:r>
      <w:r w:rsidR="00B21B6C">
        <w:rPr>
          <w:rFonts w:asciiTheme="majorHAnsi" w:hAnsiTheme="majorHAnsi" w:cs="Arial"/>
          <w:sz w:val="22"/>
        </w:rPr>
        <w:t>schválena</w:t>
      </w:r>
      <w:r>
        <w:rPr>
          <w:rFonts w:asciiTheme="majorHAnsi" w:hAnsiTheme="majorHAnsi" w:cs="Arial"/>
          <w:sz w:val="22"/>
        </w:rPr>
        <w:t xml:space="preserve">, </w:t>
      </w:r>
      <w:r w:rsidRPr="009035AE">
        <w:rPr>
          <w:rFonts w:asciiTheme="majorHAnsi" w:hAnsiTheme="majorHAnsi" w:cs="Arial"/>
          <w:sz w:val="22"/>
        </w:rPr>
        <w:t>stejně jako všechny ostatní grantové soutěže</w:t>
      </w:r>
      <w:r>
        <w:rPr>
          <w:rFonts w:asciiTheme="majorHAnsi" w:hAnsiTheme="majorHAnsi" w:cs="Arial"/>
          <w:sz w:val="22"/>
        </w:rPr>
        <w:t>. V přechodném období odkladu účinnosti tohoto zákona bude tedy možné</w:t>
      </w:r>
      <w:r w:rsidRPr="00975B74" w:rsidR="00A418DF">
        <w:rPr>
          <w:rFonts w:asciiTheme="majorHAnsi" w:hAnsiTheme="majorHAnsi" w:cs="Arial"/>
          <w:sz w:val="22"/>
        </w:rPr>
        <w:t xml:space="preserve"> vyhlásit ještě dvě soutěže</w:t>
      </w:r>
      <w:r w:rsidR="0053627B">
        <w:rPr>
          <w:rFonts w:asciiTheme="majorHAnsi" w:hAnsiTheme="majorHAnsi" w:cs="Arial"/>
          <w:sz w:val="22"/>
        </w:rPr>
        <w:t xml:space="preserve"> a zároveň se získá dostatek potřebných dat ke</w:t>
      </w:r>
      <w:r w:rsidR="007E2070">
        <w:rPr>
          <w:rFonts w:asciiTheme="majorHAnsi" w:hAnsiTheme="majorHAnsi" w:cs="Arial"/>
          <w:sz w:val="22"/>
        </w:rPr>
        <w:t> </w:t>
      </w:r>
      <w:r w:rsidR="0053627B">
        <w:rPr>
          <w:rFonts w:asciiTheme="majorHAnsi" w:hAnsiTheme="majorHAnsi" w:cs="Arial"/>
          <w:sz w:val="22"/>
        </w:rPr>
        <w:t xml:space="preserve">zhodnocení </w:t>
      </w:r>
      <w:r w:rsidR="00DA3DAD">
        <w:rPr>
          <w:rFonts w:asciiTheme="majorHAnsi" w:hAnsiTheme="majorHAnsi" w:cs="Arial"/>
          <w:sz w:val="22"/>
        </w:rPr>
        <w:t>aktuálně řešených projektů</w:t>
      </w:r>
      <w:r w:rsidR="0053627B">
        <w:rPr>
          <w:rFonts w:asciiTheme="majorHAnsi" w:hAnsiTheme="majorHAnsi" w:cs="Arial"/>
          <w:sz w:val="22"/>
        </w:rPr>
        <w:t>.</w:t>
      </w:r>
    </w:p>
    <w:p w:rsidR="000053C1" w:rsidRPr="007667C2" w:rsidP="009E6795" w14:paraId="0552F283" w14:textId="7EC824E0">
      <w:pPr>
        <w:numPr>
          <w:ilvl w:val="0"/>
          <w:numId w:val="12"/>
        </w:numPr>
        <w:jc w:val="both"/>
        <w:rPr>
          <w:rFonts w:asciiTheme="majorHAnsi" w:hAnsiTheme="majorHAnsi" w:cs="Arial"/>
          <w:b/>
          <w:i/>
          <w:iCs/>
          <w:sz w:val="22"/>
        </w:rPr>
      </w:pPr>
      <w:r>
        <w:rPr>
          <w:rFonts w:asciiTheme="majorHAnsi" w:hAnsiTheme="majorHAnsi" w:cs="Arial"/>
          <w:b/>
          <w:i/>
          <w:iCs/>
          <w:sz w:val="22"/>
        </w:rPr>
        <w:t>Revize o</w:t>
      </w:r>
      <w:r w:rsidRPr="007667C2">
        <w:rPr>
          <w:rFonts w:asciiTheme="majorHAnsi" w:hAnsiTheme="majorHAnsi" w:cs="Arial"/>
          <w:b/>
          <w:i/>
          <w:iCs/>
          <w:sz w:val="22"/>
        </w:rPr>
        <w:t>bsahové</w:t>
      </w:r>
      <w:r>
        <w:rPr>
          <w:rFonts w:asciiTheme="majorHAnsi" w:hAnsiTheme="majorHAnsi" w:cs="Arial"/>
          <w:b/>
          <w:i/>
          <w:iCs/>
          <w:sz w:val="22"/>
        </w:rPr>
        <w:t>ho</w:t>
      </w:r>
      <w:r w:rsidRPr="007667C2">
        <w:rPr>
          <w:rFonts w:asciiTheme="majorHAnsi" w:hAnsiTheme="majorHAnsi" w:cs="Arial"/>
          <w:b/>
          <w:i/>
          <w:iCs/>
          <w:sz w:val="22"/>
        </w:rPr>
        <w:t xml:space="preserve"> vymezení náplně hodnoticích panelů</w:t>
      </w:r>
    </w:p>
    <w:p w:rsidR="00D56A3D" w:rsidP="009E6795" w14:paraId="39AC1A1B" w14:textId="69C5135C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Vědecká rada v předchozím </w:t>
      </w:r>
      <w:r>
        <w:rPr>
          <w:rFonts w:asciiTheme="majorHAnsi" w:hAnsiTheme="majorHAnsi" w:cs="Arial"/>
          <w:sz w:val="22"/>
        </w:rPr>
        <w:t>složení (2018</w:t>
      </w:r>
      <w:r w:rsidRPr="00F85723" w:rsidR="00F85723">
        <w:rPr>
          <w:rFonts w:asciiTheme="majorHAnsi" w:hAnsiTheme="majorHAnsi" w:cs="Arial"/>
          <w:sz w:val="22"/>
        </w:rPr>
        <w:t>–</w:t>
      </w:r>
      <w:r>
        <w:rPr>
          <w:rFonts w:asciiTheme="majorHAnsi" w:hAnsiTheme="majorHAnsi" w:cs="Arial"/>
          <w:sz w:val="22"/>
        </w:rPr>
        <w:t>2022)</w:t>
      </w:r>
      <w:r w:rsidRPr="00F237C3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konstatovala</w:t>
      </w:r>
      <w:r w:rsidRPr="00F237C3">
        <w:rPr>
          <w:rFonts w:asciiTheme="majorHAnsi" w:hAnsiTheme="majorHAnsi" w:cs="Arial"/>
          <w:sz w:val="22"/>
        </w:rPr>
        <w:t xml:space="preserve">, že forma popisu </w:t>
      </w:r>
      <w:r>
        <w:rPr>
          <w:rFonts w:asciiTheme="majorHAnsi" w:hAnsiTheme="majorHAnsi" w:cs="Arial"/>
          <w:sz w:val="22"/>
        </w:rPr>
        <w:t>obsahové náplně jednotlivých hodnot</w:t>
      </w:r>
      <w:r w:rsidR="00F85723">
        <w:rPr>
          <w:rFonts w:asciiTheme="majorHAnsi" w:hAnsiTheme="majorHAnsi" w:cs="Arial"/>
          <w:sz w:val="22"/>
        </w:rPr>
        <w:t>i</w:t>
      </w:r>
      <w:r>
        <w:rPr>
          <w:rFonts w:asciiTheme="majorHAnsi" w:hAnsiTheme="majorHAnsi" w:cs="Arial"/>
          <w:sz w:val="22"/>
        </w:rPr>
        <w:t xml:space="preserve">cích panelů </w:t>
      </w:r>
      <w:r w:rsidRPr="00F237C3">
        <w:rPr>
          <w:rFonts w:asciiTheme="majorHAnsi" w:hAnsiTheme="majorHAnsi" w:cs="Arial"/>
          <w:sz w:val="22"/>
        </w:rPr>
        <w:t>(styl a rozsah uváděný</w:t>
      </w:r>
      <w:r>
        <w:rPr>
          <w:rFonts w:asciiTheme="majorHAnsi" w:hAnsiTheme="majorHAnsi" w:cs="Arial"/>
          <w:sz w:val="22"/>
        </w:rPr>
        <w:t>ch podrobností) je nejednotná</w:t>
      </w:r>
      <w:r w:rsidR="00DB3D4D">
        <w:rPr>
          <w:rFonts w:asciiTheme="majorHAnsi" w:hAnsiTheme="majorHAnsi" w:cs="Arial"/>
          <w:sz w:val="22"/>
        </w:rPr>
        <w:t>.</w:t>
      </w:r>
      <w:r w:rsidR="00B57E4C">
        <w:rPr>
          <w:rFonts w:asciiTheme="majorHAnsi" w:hAnsiTheme="majorHAnsi" w:cs="Arial"/>
          <w:sz w:val="22"/>
        </w:rPr>
        <w:t xml:space="preserve"> V součinnosti s předsednictvem započala </w:t>
      </w:r>
      <w:r w:rsidRPr="00F237C3" w:rsidR="00B57E4C">
        <w:rPr>
          <w:rFonts w:asciiTheme="majorHAnsi" w:hAnsiTheme="majorHAnsi" w:cs="Arial"/>
          <w:sz w:val="22"/>
        </w:rPr>
        <w:t>podrobné rozhovory s předsedy dvou oborových komisí (OK), OK1 – technické věd</w:t>
      </w:r>
      <w:r w:rsidR="00B57E4C">
        <w:rPr>
          <w:rFonts w:asciiTheme="majorHAnsi" w:hAnsiTheme="majorHAnsi" w:cs="Arial"/>
          <w:sz w:val="22"/>
        </w:rPr>
        <w:t xml:space="preserve">y a OK2 – vědy o neživé přírodě. </w:t>
      </w:r>
      <w:r w:rsidR="006219EB">
        <w:rPr>
          <w:rFonts w:asciiTheme="majorHAnsi" w:hAnsiTheme="majorHAnsi" w:cs="Arial"/>
          <w:sz w:val="22"/>
        </w:rPr>
        <w:t xml:space="preserve">U OK2 byl vybrán systém deskriptorů dle ERC. </w:t>
      </w:r>
      <w:r>
        <w:rPr>
          <w:rFonts w:asciiTheme="majorHAnsi" w:hAnsiTheme="majorHAnsi" w:cs="Arial"/>
          <w:sz w:val="22"/>
        </w:rPr>
        <w:t>Současná vědecká rada na svém prvním zasedání v únoru 2023 rozhodla, že na práci předchozí vědecké rady naváže</w:t>
      </w:r>
      <w:r w:rsidR="0082128D">
        <w:rPr>
          <w:rFonts w:asciiTheme="majorHAnsi" w:hAnsiTheme="majorHAnsi" w:cs="Arial"/>
          <w:sz w:val="22"/>
        </w:rPr>
        <w:t>,</w:t>
      </w:r>
      <w:r w:rsidR="00857E75">
        <w:rPr>
          <w:rFonts w:asciiTheme="majorHAnsi" w:hAnsiTheme="majorHAnsi" w:cs="Arial"/>
          <w:sz w:val="22"/>
        </w:rPr>
        <w:t xml:space="preserve"> a po </w:t>
      </w:r>
      <w:r w:rsidR="00857E75">
        <w:rPr>
          <w:rFonts w:asciiTheme="majorHAnsi" w:hAnsiTheme="majorHAnsi" w:cs="Arial"/>
          <w:sz w:val="22"/>
        </w:rPr>
        <w:t>diskuzích</w:t>
      </w:r>
      <w:r w:rsidR="00857E75">
        <w:rPr>
          <w:rFonts w:asciiTheme="majorHAnsi" w:hAnsiTheme="majorHAnsi" w:cs="Arial"/>
          <w:sz w:val="22"/>
        </w:rPr>
        <w:t xml:space="preserve"> s předsednictvem GA ČR dospěla k názoru, že jako </w:t>
      </w:r>
      <w:r w:rsidRPr="00B57E4C" w:rsidR="00857E75">
        <w:rPr>
          <w:rFonts w:asciiTheme="majorHAnsi" w:hAnsiTheme="majorHAnsi" w:cs="Arial"/>
          <w:sz w:val="22"/>
        </w:rPr>
        <w:t>nejvhodnější</w:t>
      </w:r>
      <w:r w:rsidR="00857E75">
        <w:rPr>
          <w:rFonts w:asciiTheme="majorHAnsi" w:hAnsiTheme="majorHAnsi" w:cs="Arial"/>
          <w:sz w:val="22"/>
        </w:rPr>
        <w:t xml:space="preserve"> </w:t>
      </w:r>
      <w:r w:rsidR="00002B09">
        <w:rPr>
          <w:rFonts w:asciiTheme="majorHAnsi" w:hAnsiTheme="majorHAnsi" w:cs="Arial"/>
          <w:sz w:val="22"/>
        </w:rPr>
        <w:t>s</w:t>
      </w:r>
      <w:r w:rsidR="006219EB">
        <w:rPr>
          <w:rFonts w:asciiTheme="majorHAnsi" w:hAnsiTheme="majorHAnsi" w:cs="Arial"/>
          <w:sz w:val="22"/>
        </w:rPr>
        <w:t xml:space="preserve">e </w:t>
      </w:r>
      <w:r w:rsidR="00B21B6C">
        <w:rPr>
          <w:rFonts w:asciiTheme="majorHAnsi" w:hAnsiTheme="majorHAnsi" w:cs="Arial"/>
          <w:sz w:val="22"/>
        </w:rPr>
        <w:t xml:space="preserve">jeví </w:t>
      </w:r>
      <w:r w:rsidR="00857E75">
        <w:rPr>
          <w:rFonts w:asciiTheme="majorHAnsi" w:hAnsiTheme="majorHAnsi" w:cs="Arial"/>
          <w:sz w:val="22"/>
        </w:rPr>
        <w:t>a</w:t>
      </w:r>
      <w:r w:rsidRPr="00B57E4C" w:rsidR="00857E75">
        <w:rPr>
          <w:rFonts w:asciiTheme="majorHAnsi" w:hAnsiTheme="majorHAnsi" w:cs="Arial"/>
          <w:sz w:val="22"/>
        </w:rPr>
        <w:t xml:space="preserve">ustralský systém </w:t>
      </w:r>
      <w:r w:rsidR="00857E75">
        <w:rPr>
          <w:rFonts w:asciiTheme="majorHAnsi" w:hAnsiTheme="majorHAnsi" w:cs="Arial"/>
          <w:sz w:val="22"/>
        </w:rPr>
        <w:t xml:space="preserve">klasifikace věd </w:t>
      </w:r>
      <w:r w:rsidRPr="00B57E4C" w:rsidR="00857E75">
        <w:rPr>
          <w:rFonts w:asciiTheme="majorHAnsi" w:hAnsiTheme="majorHAnsi" w:cs="Arial"/>
          <w:sz w:val="22"/>
        </w:rPr>
        <w:t>ANZRC</w:t>
      </w:r>
      <w:r w:rsidR="00857E75">
        <w:rPr>
          <w:rFonts w:asciiTheme="majorHAnsi" w:hAnsiTheme="majorHAnsi" w:cs="Arial"/>
          <w:sz w:val="22"/>
        </w:rPr>
        <w:t xml:space="preserve">, </w:t>
      </w:r>
      <w:r w:rsidR="006219EB">
        <w:rPr>
          <w:rFonts w:asciiTheme="majorHAnsi" w:hAnsiTheme="majorHAnsi" w:cs="Arial"/>
          <w:sz w:val="22"/>
        </w:rPr>
        <w:t>který</w:t>
      </w:r>
      <w:r w:rsidR="00857E75">
        <w:rPr>
          <w:rFonts w:asciiTheme="majorHAnsi" w:hAnsiTheme="majorHAnsi" w:cs="Arial"/>
          <w:sz w:val="22"/>
        </w:rPr>
        <w:t xml:space="preserve"> je oproti ostatním </w:t>
      </w:r>
      <w:r w:rsidRPr="00B57E4C" w:rsidR="00857E75">
        <w:rPr>
          <w:rFonts w:asciiTheme="majorHAnsi" w:hAnsiTheme="majorHAnsi" w:cs="Arial"/>
          <w:sz w:val="22"/>
        </w:rPr>
        <w:t>systém</w:t>
      </w:r>
      <w:r w:rsidR="00857E75">
        <w:rPr>
          <w:rFonts w:asciiTheme="majorHAnsi" w:hAnsiTheme="majorHAnsi" w:cs="Arial"/>
          <w:sz w:val="22"/>
        </w:rPr>
        <w:t>ům deskriptorů</w:t>
      </w:r>
      <w:r w:rsidRPr="00B57E4C" w:rsidR="00857E75">
        <w:rPr>
          <w:rFonts w:asciiTheme="majorHAnsi" w:hAnsiTheme="majorHAnsi" w:cs="Arial"/>
          <w:sz w:val="22"/>
        </w:rPr>
        <w:t xml:space="preserve"> </w:t>
      </w:r>
      <w:r w:rsidR="00857E75">
        <w:rPr>
          <w:rFonts w:asciiTheme="majorHAnsi" w:hAnsiTheme="majorHAnsi" w:cs="Arial"/>
          <w:sz w:val="22"/>
        </w:rPr>
        <w:t xml:space="preserve">mnohem podrobnější. </w:t>
      </w:r>
      <w:r w:rsidR="006219EB">
        <w:rPr>
          <w:rFonts w:asciiTheme="majorHAnsi" w:hAnsiTheme="majorHAnsi" w:cs="Arial"/>
          <w:sz w:val="22"/>
        </w:rPr>
        <w:t xml:space="preserve">Oborové komisi OK2, která </w:t>
      </w:r>
      <w:r w:rsidR="00525AC1">
        <w:rPr>
          <w:rFonts w:asciiTheme="majorHAnsi" w:hAnsiTheme="majorHAnsi" w:cs="Arial"/>
          <w:sz w:val="22"/>
        </w:rPr>
        <w:t xml:space="preserve">v celém procesu figurovala </w:t>
      </w:r>
      <w:r w:rsidR="006219EB">
        <w:rPr>
          <w:rFonts w:asciiTheme="majorHAnsi" w:hAnsiTheme="majorHAnsi" w:cs="Arial"/>
          <w:sz w:val="22"/>
        </w:rPr>
        <w:t>jako pilotní, byl ponechán systém ERC</w:t>
      </w:r>
      <w:r w:rsidR="00C33660">
        <w:rPr>
          <w:rFonts w:asciiTheme="majorHAnsi" w:hAnsiTheme="majorHAnsi" w:cs="Arial"/>
          <w:sz w:val="22"/>
        </w:rPr>
        <w:t>. O</w:t>
      </w:r>
      <w:r w:rsidR="006219EB">
        <w:rPr>
          <w:rFonts w:asciiTheme="majorHAnsi" w:hAnsiTheme="majorHAnsi" w:cs="Arial"/>
          <w:sz w:val="22"/>
        </w:rPr>
        <w:t xml:space="preserve">statní oborové komise přejaly australský systém s drobnými lokálními úpravami </w:t>
      </w:r>
      <w:r w:rsidR="006118E3">
        <w:rPr>
          <w:rFonts w:asciiTheme="majorHAnsi" w:hAnsiTheme="majorHAnsi" w:cs="Arial"/>
          <w:sz w:val="22"/>
        </w:rPr>
        <w:t xml:space="preserve">zohledňujícími národní specifika </w:t>
      </w:r>
      <w:r w:rsidR="006219EB">
        <w:rPr>
          <w:rFonts w:asciiTheme="majorHAnsi" w:hAnsiTheme="majorHAnsi" w:cs="Arial"/>
          <w:sz w:val="22"/>
        </w:rPr>
        <w:t xml:space="preserve"> (zejména OK4 </w:t>
      </w:r>
      <w:r w:rsidR="00C33660">
        <w:rPr>
          <w:rFonts w:asciiTheme="majorHAnsi" w:hAnsiTheme="majorHAnsi" w:cs="Arial"/>
          <w:sz w:val="22"/>
        </w:rPr>
        <w:t xml:space="preserve">– </w:t>
      </w:r>
      <w:r w:rsidRPr="006219EB" w:rsidR="006219EB">
        <w:rPr>
          <w:rFonts w:asciiTheme="majorHAnsi" w:hAnsiTheme="majorHAnsi" w:cs="Arial"/>
          <w:sz w:val="22"/>
        </w:rPr>
        <w:t>společenské a humanitní vědy</w:t>
      </w:r>
      <w:r w:rsidR="006219EB">
        <w:rPr>
          <w:rFonts w:asciiTheme="majorHAnsi" w:hAnsiTheme="majorHAnsi" w:cs="Arial"/>
          <w:sz w:val="22"/>
        </w:rPr>
        <w:t xml:space="preserve">. </w:t>
      </w:r>
      <w:r w:rsidRPr="00D56A3D">
        <w:rPr>
          <w:rFonts w:asciiTheme="majorHAnsi" w:hAnsiTheme="majorHAnsi" w:cs="Arial"/>
          <w:sz w:val="22"/>
        </w:rPr>
        <w:t xml:space="preserve">První revize </w:t>
      </w:r>
      <w:r>
        <w:rPr>
          <w:rFonts w:asciiTheme="majorHAnsi" w:hAnsiTheme="majorHAnsi" w:cs="Arial"/>
          <w:sz w:val="22"/>
        </w:rPr>
        <w:t>byla schválena a implementována</w:t>
      </w:r>
      <w:r w:rsidRPr="00D56A3D">
        <w:rPr>
          <w:rFonts w:asciiTheme="majorHAnsi" w:hAnsiTheme="majorHAnsi" w:cs="Arial"/>
          <w:sz w:val="22"/>
        </w:rPr>
        <w:t xml:space="preserve"> u OK3 – lékařské a biologické vědy</w:t>
      </w:r>
      <w:r>
        <w:rPr>
          <w:rFonts w:asciiTheme="majorHAnsi" w:hAnsiTheme="majorHAnsi" w:cs="Arial"/>
          <w:sz w:val="22"/>
        </w:rPr>
        <w:t xml:space="preserve">, a to </w:t>
      </w:r>
      <w:r w:rsidRPr="00D56A3D">
        <w:rPr>
          <w:rFonts w:asciiTheme="majorHAnsi" w:hAnsiTheme="majorHAnsi" w:cs="Arial"/>
          <w:sz w:val="22"/>
        </w:rPr>
        <w:t>v lednu 2024</w:t>
      </w:r>
      <w:r>
        <w:rPr>
          <w:rFonts w:asciiTheme="majorHAnsi" w:hAnsiTheme="majorHAnsi" w:cs="Arial"/>
          <w:sz w:val="22"/>
        </w:rPr>
        <w:t xml:space="preserve">, ještě </w:t>
      </w:r>
      <w:r w:rsidRPr="00D56A3D">
        <w:rPr>
          <w:rFonts w:asciiTheme="majorHAnsi" w:hAnsiTheme="majorHAnsi" w:cs="Arial"/>
          <w:sz w:val="22"/>
        </w:rPr>
        <w:t>před vyhlášením soutěží v únoru 2024.</w:t>
      </w:r>
    </w:p>
    <w:p w:rsidR="00CA5E0B" w:rsidP="009E6795" w14:paraId="1E377219" w14:textId="38AB88D1">
      <w:p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Ve sledovaném období byly finalizovány </w:t>
      </w:r>
      <w:r w:rsidR="00A67FDA">
        <w:rPr>
          <w:rFonts w:asciiTheme="majorHAnsi" w:hAnsiTheme="majorHAnsi" w:cs="Arial"/>
          <w:sz w:val="22"/>
        </w:rPr>
        <w:t xml:space="preserve">náplně panelů </w:t>
      </w:r>
      <w:r>
        <w:rPr>
          <w:rFonts w:asciiTheme="majorHAnsi" w:hAnsiTheme="majorHAnsi" w:cs="Arial"/>
          <w:sz w:val="22"/>
        </w:rPr>
        <w:t>u ostatních oborových komisí a jejich f</w:t>
      </w:r>
      <w:r w:rsidRPr="00223642" w:rsidR="006219EB">
        <w:rPr>
          <w:rFonts w:asciiTheme="majorHAnsi" w:hAnsiTheme="majorHAnsi" w:cs="Arial"/>
          <w:sz w:val="22"/>
        </w:rPr>
        <w:t xml:space="preserve">inální podoba </w:t>
      </w:r>
      <w:r w:rsidR="006219EB">
        <w:rPr>
          <w:rFonts w:asciiTheme="majorHAnsi" w:hAnsiTheme="majorHAnsi" w:cs="Arial"/>
          <w:sz w:val="22"/>
        </w:rPr>
        <w:t>byla</w:t>
      </w:r>
      <w:r w:rsidRPr="00223642" w:rsidR="006219EB">
        <w:rPr>
          <w:rFonts w:asciiTheme="majorHAnsi" w:hAnsiTheme="majorHAnsi" w:cs="Arial"/>
          <w:sz w:val="22"/>
        </w:rPr>
        <w:t xml:space="preserve"> schválena vědeckou radou koncem října</w:t>
      </w:r>
      <w:r w:rsidR="006219EB">
        <w:rPr>
          <w:rFonts w:asciiTheme="majorHAnsi" w:hAnsiTheme="majorHAnsi" w:cs="Arial"/>
          <w:sz w:val="22"/>
        </w:rPr>
        <w:t xml:space="preserve"> 2024</w:t>
      </w:r>
      <w:r w:rsidR="00C33660">
        <w:rPr>
          <w:rFonts w:asciiTheme="majorHAnsi" w:hAnsiTheme="majorHAnsi" w:cs="Arial"/>
          <w:sz w:val="22"/>
        </w:rPr>
        <w:t xml:space="preserve">, </w:t>
      </w:r>
      <w:r w:rsidRPr="00223642" w:rsidR="00C33660">
        <w:rPr>
          <w:rFonts w:asciiTheme="majorHAnsi" w:hAnsiTheme="majorHAnsi" w:cs="Arial"/>
          <w:sz w:val="22"/>
        </w:rPr>
        <w:t xml:space="preserve">aby se změny </w:t>
      </w:r>
      <w:r w:rsidR="00C33660">
        <w:rPr>
          <w:rFonts w:asciiTheme="majorHAnsi" w:hAnsiTheme="majorHAnsi" w:cs="Arial"/>
          <w:sz w:val="22"/>
        </w:rPr>
        <w:t>promítly</w:t>
      </w:r>
      <w:r w:rsidRPr="00223642" w:rsidR="00C33660">
        <w:rPr>
          <w:rFonts w:asciiTheme="majorHAnsi" w:hAnsiTheme="majorHAnsi" w:cs="Arial"/>
          <w:sz w:val="22"/>
        </w:rPr>
        <w:t xml:space="preserve"> před obměnou většiny </w:t>
      </w:r>
      <w:r w:rsidRPr="00223642" w:rsidR="00C33660">
        <w:rPr>
          <w:rFonts w:asciiTheme="majorHAnsi" w:hAnsiTheme="majorHAnsi" w:cs="Arial"/>
          <w:sz w:val="22"/>
        </w:rPr>
        <w:t>panelistů</w:t>
      </w:r>
      <w:r w:rsidRPr="00223642" w:rsidR="00C33660">
        <w:rPr>
          <w:rFonts w:asciiTheme="majorHAnsi" w:hAnsiTheme="majorHAnsi" w:cs="Arial"/>
          <w:sz w:val="22"/>
        </w:rPr>
        <w:t xml:space="preserve"> v roce 2025.</w:t>
      </w:r>
      <w:r w:rsidR="00C33660">
        <w:rPr>
          <w:rFonts w:asciiTheme="majorHAnsi" w:hAnsiTheme="majorHAnsi" w:cs="Arial"/>
          <w:sz w:val="22"/>
        </w:rPr>
        <w:t xml:space="preserve"> V prosinci 2024 byly </w:t>
      </w:r>
      <w:r w:rsidR="00B21B6C">
        <w:rPr>
          <w:rFonts w:asciiTheme="majorHAnsi" w:hAnsiTheme="majorHAnsi" w:cs="Arial"/>
          <w:sz w:val="22"/>
        </w:rPr>
        <w:t xml:space="preserve">diskutovány a </w:t>
      </w:r>
      <w:r w:rsidR="00C33660">
        <w:rPr>
          <w:rFonts w:asciiTheme="majorHAnsi" w:hAnsiTheme="majorHAnsi" w:cs="Arial"/>
          <w:sz w:val="22"/>
        </w:rPr>
        <w:t xml:space="preserve">schváleny částečné úpravy v OK5 – </w:t>
      </w:r>
      <w:r w:rsidRPr="00C33660" w:rsidR="00C33660">
        <w:rPr>
          <w:rFonts w:asciiTheme="majorHAnsi" w:hAnsiTheme="majorHAnsi" w:cs="Arial"/>
          <w:sz w:val="22"/>
        </w:rPr>
        <w:t xml:space="preserve">zemědělské </w:t>
      </w:r>
      <w:r w:rsidRPr="00C33660" w:rsidR="00C33660">
        <w:rPr>
          <w:rFonts w:asciiTheme="majorHAnsi" w:hAnsiTheme="majorHAnsi" w:cs="Arial"/>
          <w:sz w:val="22"/>
        </w:rPr>
        <w:t>a</w:t>
      </w:r>
      <w:r w:rsidR="007E2070">
        <w:rPr>
          <w:rFonts w:asciiTheme="majorHAnsi" w:hAnsiTheme="majorHAnsi" w:cs="Arial"/>
          <w:sz w:val="22"/>
        </w:rPr>
        <w:t> </w:t>
      </w:r>
      <w:r w:rsidRPr="00C33660" w:rsidR="00C33660">
        <w:rPr>
          <w:rFonts w:asciiTheme="majorHAnsi" w:hAnsiTheme="majorHAnsi" w:cs="Arial"/>
          <w:sz w:val="22"/>
        </w:rPr>
        <w:t>biologicko-environmentální vědy</w:t>
      </w:r>
      <w:r w:rsidR="00C33660">
        <w:rPr>
          <w:rFonts w:asciiTheme="majorHAnsi" w:hAnsiTheme="majorHAnsi" w:cs="Arial"/>
          <w:sz w:val="22"/>
        </w:rPr>
        <w:t xml:space="preserve"> s</w:t>
      </w:r>
      <w:r w:rsidR="00B21B6C">
        <w:rPr>
          <w:rFonts w:asciiTheme="majorHAnsi" w:hAnsiTheme="majorHAnsi" w:cs="Arial"/>
          <w:sz w:val="22"/>
        </w:rPr>
        <w:t> </w:t>
      </w:r>
      <w:r>
        <w:rPr>
          <w:rFonts w:asciiTheme="majorHAnsi" w:hAnsiTheme="majorHAnsi" w:cs="Arial"/>
          <w:sz w:val="22"/>
        </w:rPr>
        <w:t xml:space="preserve">oborově příslušnou členkou VR prof. Klimešovou, </w:t>
      </w:r>
      <w:r w:rsidR="00C33660">
        <w:rPr>
          <w:rFonts w:asciiTheme="majorHAnsi" w:hAnsiTheme="majorHAnsi" w:cs="Arial"/>
          <w:sz w:val="22"/>
        </w:rPr>
        <w:t xml:space="preserve">která byla </w:t>
      </w:r>
      <w:r w:rsidR="00CC74E4">
        <w:rPr>
          <w:rFonts w:asciiTheme="majorHAnsi" w:hAnsiTheme="majorHAnsi" w:cs="Arial"/>
          <w:sz w:val="22"/>
        </w:rPr>
        <w:t xml:space="preserve">na </w:t>
      </w:r>
      <w:r w:rsidR="00C33660">
        <w:rPr>
          <w:rFonts w:asciiTheme="majorHAnsi" w:hAnsiTheme="majorHAnsi" w:cs="Arial"/>
          <w:sz w:val="22"/>
        </w:rPr>
        <w:t>konc</w:t>
      </w:r>
      <w:r w:rsidR="009A3C7E">
        <w:rPr>
          <w:rFonts w:asciiTheme="majorHAnsi" w:hAnsiTheme="majorHAnsi" w:cs="Arial"/>
          <w:sz w:val="22"/>
        </w:rPr>
        <w:t>i</w:t>
      </w:r>
      <w:r w:rsidR="00C33660">
        <w:rPr>
          <w:rFonts w:asciiTheme="majorHAnsi" w:hAnsiTheme="majorHAnsi" w:cs="Arial"/>
          <w:sz w:val="22"/>
        </w:rPr>
        <w:t xml:space="preserve"> listopadu 2024 </w:t>
      </w:r>
      <w:r>
        <w:rPr>
          <w:rFonts w:asciiTheme="majorHAnsi" w:hAnsiTheme="majorHAnsi" w:cs="Arial"/>
          <w:sz w:val="22"/>
        </w:rPr>
        <w:t xml:space="preserve">nově </w:t>
      </w:r>
      <w:r w:rsidR="00B21B6C">
        <w:rPr>
          <w:rFonts w:asciiTheme="majorHAnsi" w:hAnsiTheme="majorHAnsi" w:cs="Arial"/>
          <w:sz w:val="22"/>
        </w:rPr>
        <w:t>jmenována do fun</w:t>
      </w:r>
      <w:r>
        <w:rPr>
          <w:rFonts w:asciiTheme="majorHAnsi" w:hAnsiTheme="majorHAnsi" w:cs="Arial"/>
          <w:sz w:val="22"/>
        </w:rPr>
        <w:t>k</w:t>
      </w:r>
      <w:r w:rsidR="00B21B6C">
        <w:rPr>
          <w:rFonts w:asciiTheme="majorHAnsi" w:hAnsiTheme="majorHAnsi" w:cs="Arial"/>
          <w:sz w:val="22"/>
        </w:rPr>
        <w:t>ce</w:t>
      </w:r>
      <w:r>
        <w:rPr>
          <w:rFonts w:asciiTheme="majorHAnsi" w:hAnsiTheme="majorHAnsi" w:cs="Arial"/>
          <w:sz w:val="22"/>
        </w:rPr>
        <w:t xml:space="preserve"> členky vědecké rady.</w:t>
      </w:r>
      <w:r w:rsidR="00B21B6C">
        <w:rPr>
          <w:rFonts w:asciiTheme="majorHAnsi" w:hAnsiTheme="majorHAnsi" w:cs="Arial"/>
          <w:sz w:val="22"/>
        </w:rPr>
        <w:t xml:space="preserve"> </w:t>
      </w:r>
    </w:p>
    <w:p w:rsidR="00C33660" w:rsidP="009E6795" w14:paraId="6C7EF77A" w14:textId="41F92604">
      <w:pPr>
        <w:jc w:val="both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V polovině roku 2025 byly z oborových komisí shromážděny první poznatky </w:t>
      </w:r>
      <w:r>
        <w:rPr>
          <w:rFonts w:asciiTheme="majorHAnsi" w:hAnsiTheme="majorHAnsi" w:cs="Arial"/>
          <w:sz w:val="22"/>
        </w:rPr>
        <w:t xml:space="preserve">z probíhajících soutěží </w:t>
      </w:r>
      <w:r>
        <w:rPr>
          <w:rFonts w:asciiTheme="majorHAnsi" w:hAnsiTheme="majorHAnsi" w:cs="Arial"/>
          <w:sz w:val="22"/>
        </w:rPr>
        <w:t xml:space="preserve">a </w:t>
      </w:r>
      <w:r w:rsidR="00CA5E0B">
        <w:rPr>
          <w:rFonts w:asciiTheme="majorHAnsi" w:hAnsiTheme="majorHAnsi" w:cs="Arial"/>
          <w:sz w:val="22"/>
        </w:rPr>
        <w:t xml:space="preserve">podány </w:t>
      </w:r>
      <w:r>
        <w:rPr>
          <w:rFonts w:asciiTheme="majorHAnsi" w:hAnsiTheme="majorHAnsi" w:cs="Arial"/>
          <w:sz w:val="22"/>
        </w:rPr>
        <w:t xml:space="preserve">návrhy na případné </w:t>
      </w:r>
      <w:r w:rsidR="0080310A">
        <w:rPr>
          <w:rFonts w:asciiTheme="majorHAnsi" w:hAnsiTheme="majorHAnsi" w:cs="Arial"/>
          <w:sz w:val="22"/>
        </w:rPr>
        <w:t>drobné</w:t>
      </w:r>
      <w:r>
        <w:rPr>
          <w:rFonts w:asciiTheme="majorHAnsi" w:hAnsiTheme="majorHAnsi" w:cs="Arial"/>
          <w:sz w:val="22"/>
        </w:rPr>
        <w:t xml:space="preserve"> změny, které budou oborově příslušní členové vědecké rady </w:t>
      </w:r>
      <w:r>
        <w:rPr>
          <w:rFonts w:asciiTheme="majorHAnsi" w:hAnsiTheme="majorHAnsi" w:cs="Arial"/>
          <w:sz w:val="22"/>
        </w:rPr>
        <w:t xml:space="preserve">dále </w:t>
      </w:r>
      <w:r w:rsidR="00CA5E0B">
        <w:rPr>
          <w:rFonts w:asciiTheme="majorHAnsi" w:hAnsiTheme="majorHAnsi" w:cs="Arial"/>
          <w:sz w:val="22"/>
        </w:rPr>
        <w:t xml:space="preserve">aktivně </w:t>
      </w:r>
      <w:r>
        <w:rPr>
          <w:rFonts w:asciiTheme="majorHAnsi" w:hAnsiTheme="majorHAnsi" w:cs="Arial"/>
          <w:sz w:val="22"/>
        </w:rPr>
        <w:t xml:space="preserve">projednávat v pracovních skupinách spolu s oborově příslušnými členy předsednictva a </w:t>
      </w:r>
      <w:r w:rsidR="00CA5E0B">
        <w:rPr>
          <w:rFonts w:asciiTheme="majorHAnsi" w:hAnsiTheme="majorHAnsi" w:cs="Arial"/>
          <w:sz w:val="22"/>
        </w:rPr>
        <w:t>příslušný</w:t>
      </w:r>
      <w:r w:rsidR="00395B0D">
        <w:rPr>
          <w:rFonts w:asciiTheme="majorHAnsi" w:hAnsiTheme="majorHAnsi" w:cs="Arial"/>
          <w:sz w:val="22"/>
        </w:rPr>
        <w:t>mi</w:t>
      </w:r>
      <w:r w:rsidR="00CA5E0B">
        <w:rPr>
          <w:rFonts w:asciiTheme="majorHAnsi" w:hAnsiTheme="majorHAnsi" w:cs="Arial"/>
          <w:sz w:val="22"/>
        </w:rPr>
        <w:t xml:space="preserve"> </w:t>
      </w:r>
      <w:r>
        <w:rPr>
          <w:rFonts w:asciiTheme="majorHAnsi" w:hAnsiTheme="majorHAnsi" w:cs="Arial"/>
          <w:sz w:val="22"/>
        </w:rPr>
        <w:t>člen</w:t>
      </w:r>
      <w:r w:rsidR="00395B0D">
        <w:rPr>
          <w:rFonts w:asciiTheme="majorHAnsi" w:hAnsiTheme="majorHAnsi" w:cs="Arial"/>
          <w:sz w:val="22"/>
        </w:rPr>
        <w:t>y</w:t>
      </w:r>
      <w:r>
        <w:rPr>
          <w:rFonts w:asciiTheme="majorHAnsi" w:hAnsiTheme="majorHAnsi" w:cs="Arial"/>
          <w:sz w:val="22"/>
        </w:rPr>
        <w:t xml:space="preserve"> oborových komisí.</w:t>
      </w:r>
      <w:r>
        <w:rPr>
          <w:rFonts w:asciiTheme="majorHAnsi" w:hAnsiTheme="majorHAnsi" w:cs="Arial"/>
          <w:sz w:val="22"/>
        </w:rPr>
        <w:t xml:space="preserve"> Vědecká rada </w:t>
      </w:r>
      <w:r w:rsidRPr="00C33660">
        <w:rPr>
          <w:rFonts w:asciiTheme="majorHAnsi" w:hAnsiTheme="majorHAnsi" w:cs="Arial"/>
          <w:sz w:val="22"/>
        </w:rPr>
        <w:t>nově zavedený systém deskriptorů</w:t>
      </w:r>
      <w:r w:rsidR="005F5913">
        <w:rPr>
          <w:rFonts w:asciiTheme="majorHAnsi" w:hAnsiTheme="majorHAnsi" w:cs="Arial"/>
          <w:sz w:val="22"/>
        </w:rPr>
        <w:t xml:space="preserve"> </w:t>
      </w:r>
      <w:r w:rsidR="0080310A">
        <w:rPr>
          <w:rFonts w:asciiTheme="majorHAnsi" w:hAnsiTheme="majorHAnsi" w:cs="Arial"/>
          <w:sz w:val="22"/>
        </w:rPr>
        <w:t xml:space="preserve">podporuje </w:t>
      </w:r>
      <w:r w:rsidR="00F9721A">
        <w:rPr>
          <w:rFonts w:asciiTheme="majorHAnsi" w:hAnsiTheme="majorHAnsi" w:cs="Arial"/>
          <w:sz w:val="22"/>
        </w:rPr>
        <w:t xml:space="preserve">a shoduje se, že </w:t>
      </w:r>
      <w:r w:rsidRPr="00C33660">
        <w:rPr>
          <w:rFonts w:asciiTheme="majorHAnsi" w:hAnsiTheme="majorHAnsi" w:cs="Arial"/>
          <w:sz w:val="22"/>
        </w:rPr>
        <w:t>vyřešil zásadní problémy plynoucí z nejasnosti a nekonzistentnosti popisu panelů a minimalizova</w:t>
      </w:r>
      <w:r w:rsidR="00833638">
        <w:rPr>
          <w:rFonts w:asciiTheme="majorHAnsi" w:hAnsiTheme="majorHAnsi" w:cs="Arial"/>
          <w:sz w:val="22"/>
        </w:rPr>
        <w:t>l</w:t>
      </w:r>
      <w:r w:rsidRPr="00C33660">
        <w:rPr>
          <w:rFonts w:asciiTheme="majorHAnsi" w:hAnsiTheme="majorHAnsi" w:cs="Arial"/>
          <w:sz w:val="22"/>
        </w:rPr>
        <w:t xml:space="preserve"> duplicity.</w:t>
      </w:r>
    </w:p>
    <w:p w:rsidR="000053C1" w:rsidRPr="00615A0D" w:rsidP="009E6795" w14:paraId="3AB4E6AB" w14:textId="77777777">
      <w:pPr>
        <w:jc w:val="both"/>
        <w:rPr>
          <w:rFonts w:asciiTheme="majorHAnsi" w:hAnsiTheme="majorHAnsi" w:cs="Arial"/>
          <w:b/>
          <w:i/>
          <w:iCs/>
          <w:sz w:val="22"/>
        </w:rPr>
      </w:pPr>
    </w:p>
    <w:bookmarkEnd w:id="15"/>
    <w:p w:rsidR="000053C1" w:rsidRPr="00F237C3" w:rsidP="009E6795" w14:paraId="717D070A" w14:textId="77777777">
      <w:pPr>
        <w:pStyle w:val="Heading1"/>
      </w:pPr>
      <w:r w:rsidRPr="00F237C3">
        <w:rPr>
          <w:rFonts w:eastAsiaTheme="minorHAnsi"/>
        </w:rPr>
        <w:t xml:space="preserve"> </w:t>
      </w:r>
      <w:bookmarkStart w:id="16" w:name="_Toc144204668"/>
      <w:bookmarkStart w:id="17" w:name="_Toc256000004"/>
      <w:r w:rsidRPr="00F237C3">
        <w:t>Závěr</w:t>
      </w:r>
      <w:bookmarkEnd w:id="17"/>
      <w:bookmarkEnd w:id="16"/>
    </w:p>
    <w:p w:rsidR="000053C1" w:rsidRPr="00F237C3" w:rsidP="009E6795" w14:paraId="6484019E" w14:textId="49FB6F14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Členové </w:t>
      </w:r>
      <w:r>
        <w:rPr>
          <w:rFonts w:asciiTheme="majorHAnsi" w:hAnsiTheme="majorHAnsi" w:cs="Arial"/>
          <w:sz w:val="22"/>
        </w:rPr>
        <w:t xml:space="preserve">a členky </w:t>
      </w:r>
      <w:r w:rsidR="008E0D4F">
        <w:rPr>
          <w:rFonts w:asciiTheme="majorHAnsi" w:hAnsiTheme="majorHAnsi" w:cs="Arial"/>
          <w:sz w:val="22"/>
        </w:rPr>
        <w:t>v</w:t>
      </w:r>
      <w:r w:rsidRPr="00F237C3">
        <w:rPr>
          <w:rFonts w:asciiTheme="majorHAnsi" w:hAnsiTheme="majorHAnsi" w:cs="Arial"/>
          <w:sz w:val="22"/>
        </w:rPr>
        <w:t xml:space="preserve">ědecké rady </w:t>
      </w:r>
      <w:r>
        <w:rPr>
          <w:rFonts w:asciiTheme="majorHAnsi" w:hAnsiTheme="majorHAnsi" w:cs="Arial"/>
          <w:sz w:val="22"/>
        </w:rPr>
        <w:t>se podíleli na aktivitách GA ČR. N</w:t>
      </w:r>
      <w:r w:rsidRPr="00F237C3">
        <w:rPr>
          <w:rFonts w:asciiTheme="majorHAnsi" w:hAnsiTheme="majorHAnsi" w:cs="Arial"/>
          <w:sz w:val="22"/>
        </w:rPr>
        <w:t>a pravidelných zasedáních monitor</w:t>
      </w:r>
      <w:r>
        <w:rPr>
          <w:rFonts w:asciiTheme="majorHAnsi" w:hAnsiTheme="majorHAnsi" w:cs="Arial"/>
          <w:sz w:val="22"/>
        </w:rPr>
        <w:t xml:space="preserve">ovali </w:t>
      </w:r>
      <w:r w:rsidRPr="00F237C3">
        <w:rPr>
          <w:rFonts w:asciiTheme="majorHAnsi" w:hAnsiTheme="majorHAnsi" w:cs="Arial"/>
          <w:sz w:val="22"/>
        </w:rPr>
        <w:t>průběh veřejných soutěží</w:t>
      </w:r>
      <w:r>
        <w:rPr>
          <w:rFonts w:asciiTheme="majorHAnsi" w:hAnsiTheme="majorHAnsi" w:cs="Arial"/>
          <w:sz w:val="22"/>
        </w:rPr>
        <w:t xml:space="preserve"> a vyjadřovali se k záměrům soutěží nových. Podíleli</w:t>
      </w:r>
      <w:r w:rsidRPr="00F237C3">
        <w:rPr>
          <w:rFonts w:asciiTheme="majorHAnsi" w:hAnsiTheme="majorHAnsi" w:cs="Arial"/>
          <w:sz w:val="22"/>
        </w:rPr>
        <w:t xml:space="preserve"> se na vyhodnocování vědecké úrovně GA ČR, na rozvoji </w:t>
      </w:r>
      <w:r>
        <w:rPr>
          <w:rFonts w:asciiTheme="majorHAnsi" w:hAnsiTheme="majorHAnsi" w:cs="Arial"/>
          <w:sz w:val="22"/>
        </w:rPr>
        <w:t>zahraniční spolupráce, vyjadřovali</w:t>
      </w:r>
      <w:r w:rsidRPr="00F237C3">
        <w:rPr>
          <w:rFonts w:asciiTheme="majorHAnsi" w:hAnsiTheme="majorHAnsi" w:cs="Arial"/>
          <w:sz w:val="22"/>
        </w:rPr>
        <w:t xml:space="preserve"> se k odbornému zaměř</w:t>
      </w:r>
      <w:r>
        <w:rPr>
          <w:rFonts w:asciiTheme="majorHAnsi" w:hAnsiTheme="majorHAnsi" w:cs="Arial"/>
          <w:sz w:val="22"/>
        </w:rPr>
        <w:t>ení panelů a aktivně participovali na</w:t>
      </w:r>
      <w:r w:rsidRPr="00F237C3">
        <w:rPr>
          <w:rFonts w:asciiTheme="majorHAnsi" w:hAnsiTheme="majorHAnsi" w:cs="Arial"/>
          <w:sz w:val="22"/>
        </w:rPr>
        <w:t> tvorbě expertních orgánů GA ČR (např. nominace do panelů). Dále se členové</w:t>
      </w:r>
      <w:r>
        <w:rPr>
          <w:rFonts w:asciiTheme="majorHAnsi" w:hAnsiTheme="majorHAnsi" w:cs="Arial"/>
          <w:sz w:val="22"/>
        </w:rPr>
        <w:t xml:space="preserve"> a členky </w:t>
      </w:r>
      <w:r w:rsidRPr="00F237C3">
        <w:rPr>
          <w:rFonts w:asciiTheme="majorHAnsi" w:hAnsiTheme="majorHAnsi" w:cs="Arial"/>
          <w:sz w:val="22"/>
        </w:rPr>
        <w:t>podíle</w:t>
      </w:r>
      <w:r w:rsidR="002E0636">
        <w:rPr>
          <w:rFonts w:asciiTheme="majorHAnsi" w:hAnsiTheme="majorHAnsi" w:cs="Arial"/>
          <w:sz w:val="22"/>
        </w:rPr>
        <w:t>li</w:t>
      </w:r>
      <w:r w:rsidRPr="00F237C3">
        <w:rPr>
          <w:rFonts w:asciiTheme="majorHAnsi" w:hAnsiTheme="majorHAnsi" w:cs="Arial"/>
          <w:sz w:val="22"/>
        </w:rPr>
        <w:t xml:space="preserve"> na konzultacích a přípravě dokumentů GA ČR. </w:t>
      </w:r>
    </w:p>
    <w:p w:rsidR="00744098" w:rsidP="00744098" w14:paraId="67CF8B0F" w14:textId="2032D2CE">
      <w:pPr>
        <w:jc w:val="both"/>
        <w:rPr>
          <w:rFonts w:asciiTheme="majorHAnsi" w:hAnsiTheme="majorHAnsi" w:cs="Arial"/>
          <w:sz w:val="22"/>
        </w:rPr>
      </w:pPr>
      <w:r w:rsidRPr="00F237C3">
        <w:rPr>
          <w:rFonts w:asciiTheme="majorHAnsi" w:hAnsiTheme="majorHAnsi" w:cs="Arial"/>
          <w:sz w:val="22"/>
        </w:rPr>
        <w:t xml:space="preserve">Činnost vědecké rady je podrobněji </w:t>
      </w:r>
      <w:r>
        <w:rPr>
          <w:rFonts w:asciiTheme="majorHAnsi" w:hAnsiTheme="majorHAnsi" w:cs="Arial"/>
          <w:sz w:val="22"/>
        </w:rPr>
        <w:t xml:space="preserve">popsána </w:t>
      </w:r>
      <w:r w:rsidRPr="00F237C3">
        <w:rPr>
          <w:rFonts w:asciiTheme="majorHAnsi" w:hAnsiTheme="majorHAnsi" w:cs="Arial"/>
          <w:sz w:val="22"/>
        </w:rPr>
        <w:t>v zápisech z</w:t>
      </w:r>
      <w:r w:rsidR="008E0D4F">
        <w:rPr>
          <w:rFonts w:asciiTheme="majorHAnsi" w:hAnsiTheme="majorHAnsi" w:cs="Arial"/>
          <w:sz w:val="22"/>
        </w:rPr>
        <w:t xml:space="preserve"> jednotlivých</w:t>
      </w:r>
      <w:r w:rsidRPr="00F237C3">
        <w:rPr>
          <w:rFonts w:asciiTheme="majorHAnsi" w:hAnsiTheme="majorHAnsi" w:cs="Arial"/>
          <w:sz w:val="22"/>
        </w:rPr>
        <w:t xml:space="preserve"> jednání a souvisejících dokumentech. </w:t>
      </w:r>
    </w:p>
    <w:p w:rsidR="00744098" w14:paraId="58CDF3B0" w14:textId="77777777">
      <w:pPr>
        <w:spacing w:after="160" w:line="259" w:lineRule="auto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br w:type="page"/>
      </w:r>
    </w:p>
    <w:p w:rsidR="00744098" w:rsidRPr="00F237C3" w:rsidP="00744098" w14:paraId="3CC44DF8" w14:textId="77777777">
      <w:pPr>
        <w:jc w:val="both"/>
        <w:rPr>
          <w:rFonts w:asciiTheme="majorHAnsi" w:hAnsiTheme="majorHAnsi" w:cs="Arial"/>
          <w:b/>
          <w:bCs/>
          <w:sz w:val="22"/>
        </w:rPr>
      </w:pPr>
      <w:r w:rsidRPr="00F237C3">
        <w:rPr>
          <w:rFonts w:asciiTheme="majorHAnsi" w:hAnsiTheme="majorHAnsi" w:cs="Arial"/>
          <w:b/>
          <w:bCs/>
          <w:sz w:val="22"/>
        </w:rPr>
        <w:t>Příloha – Návrh odměn</w:t>
      </w:r>
    </w:p>
    <w:tbl>
      <w:tblPr>
        <w:tblW w:w="9766" w:type="dxa"/>
        <w:tblInd w:w="-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04"/>
        <w:gridCol w:w="1200"/>
        <w:gridCol w:w="4662"/>
      </w:tblGrid>
      <w:tr w14:paraId="28465CFD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99"/>
        </w:trPr>
        <w:tc>
          <w:tcPr>
            <w:tcW w:w="390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44098" w:rsidRPr="00F237C3" w:rsidP="008C4918" w14:paraId="51F00027" w14:textId="77777777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Člen vědecké rady GA ČR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44098" w:rsidRPr="00F237C3" w:rsidP="008C4918" w14:paraId="7F42C8EE" w14:textId="77777777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Výše odměny (v</w:t>
            </w:r>
            <w:r w:rsidRPr="00F237C3">
              <w:rPr>
                <w:rFonts w:asciiTheme="majorHAnsi" w:hAnsiTheme="majorHAnsi" w:cs="Arial"/>
                <w:sz w:val="22"/>
              </w:rPr>
              <w:t> </w:t>
            </w:r>
            <w:r>
              <w:rPr>
                <w:rFonts w:asciiTheme="majorHAnsi" w:hAnsiTheme="majorHAnsi" w:cs="Arial"/>
                <w:b/>
                <w:bCs/>
                <w:sz w:val="22"/>
              </w:rPr>
              <w:t>Kč)</w:t>
            </w:r>
          </w:p>
        </w:tc>
        <w:tc>
          <w:tcPr>
            <w:tcW w:w="4662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744098" w:rsidRPr="00F237C3" w:rsidP="008C4918" w14:paraId="402360D3" w14:textId="77777777">
            <w:pPr>
              <w:jc w:val="center"/>
              <w:rPr>
                <w:rFonts w:asciiTheme="majorHAnsi" w:hAnsiTheme="majorHAnsi" w:cs="Arial"/>
                <w:b/>
                <w:bCs/>
                <w:sz w:val="22"/>
              </w:rPr>
            </w:pPr>
            <w:r w:rsidRPr="00F237C3">
              <w:rPr>
                <w:rFonts w:asciiTheme="majorHAnsi" w:hAnsiTheme="majorHAnsi" w:cs="Arial"/>
                <w:b/>
                <w:bCs/>
                <w:sz w:val="22"/>
              </w:rPr>
              <w:t>Zdůvodnění</w:t>
            </w:r>
          </w:p>
        </w:tc>
      </w:tr>
      <w:tr w14:paraId="7BCFB9B4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300"/>
        </w:trPr>
        <w:tc>
          <w:tcPr>
            <w:tcW w:w="390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2E6A23B0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doc. Dr. Phil. Rudolf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Kučera</w:t>
            </w:r>
            <w:r w:rsidRPr="0056158D">
              <w:rPr>
                <w:rFonts w:asciiTheme="majorHAnsi" w:hAnsiTheme="majorHAnsi" w:cs="Arial"/>
                <w:sz w:val="22"/>
              </w:rPr>
              <w:t>, Ph.D. (předseda)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38E7DF3E" w14:textId="17BE9888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85.000,-</w:t>
            </w:r>
          </w:p>
        </w:tc>
        <w:tc>
          <w:tcPr>
            <w:tcW w:w="4662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326C323A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Řízení zasedání VR, příprava dokumentů pro jednání VR, jednání s představiteli GA ČR, expertíza ve společenských a humanitních vědách. Koordinace postupu u revize obsahové náplně panelů. Podíl na revizi náplně panelů v rámci OK4. </w:t>
            </w:r>
          </w:p>
        </w:tc>
      </w:tr>
      <w:tr w14:paraId="35164B44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87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6B14180A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Ing. František </w:t>
            </w:r>
            <w:r w:rsidRPr="0056158D">
              <w:rPr>
                <w:rFonts w:asciiTheme="majorHAnsi" w:hAnsiTheme="majorHAnsi" w:cs="Arial"/>
                <w:b/>
                <w:bCs/>
                <w:sz w:val="22"/>
              </w:rPr>
              <w:t>Štěpánek</w:t>
            </w:r>
            <w:r w:rsidRPr="0056158D">
              <w:rPr>
                <w:rFonts w:asciiTheme="majorHAnsi" w:hAnsiTheme="majorHAnsi" w:cs="Arial"/>
                <w:sz w:val="22"/>
              </w:rPr>
              <w:t>, Ph.D. (místopředseda)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7CEB15F7" w14:textId="2FC64E9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75.000,-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61B698F1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Podíl na řízení VR, běžná agenda VR, příprava dokumentů pro jednání VR, expertíza v chemických vědách. Podíl na revizi náplně panelů v OK1 a OK2. </w:t>
            </w:r>
          </w:p>
        </w:tc>
      </w:tr>
      <w:tr w14:paraId="04BB309C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335230E4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Dr. Ing. Jan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Černocký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732A75B7" w14:textId="167585B4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3EF2D3FC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Běžná agenda VR. Expertíza v technických vědách. Podíl na revizi náplně panelů v OK1. </w:t>
            </w:r>
          </w:p>
        </w:tc>
      </w:tr>
      <w:tr w14:paraId="05BCDF1C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1C447DC8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RNDr. Petr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Dubový</w:t>
            </w:r>
            <w:r w:rsidRPr="0056158D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0A9A2279" w14:textId="569D8881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56293401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 lékařských vědách. Podíl na revizi náplně panelů v OK3.</w:t>
            </w:r>
          </w:p>
        </w:tc>
      </w:tr>
      <w:tr w14:paraId="0D225410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4098" w:rsidRPr="0056158D" w:rsidP="008C4918" w14:paraId="39C7F95B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RNDr. Jan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Hajič</w:t>
            </w:r>
            <w:r w:rsidRPr="0056158D">
              <w:rPr>
                <w:rFonts w:asciiTheme="majorHAnsi" w:hAnsiTheme="majorHAnsi" w:cs="Arial"/>
                <w:sz w:val="22"/>
              </w:rPr>
              <w:t>, 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47B5FD23" w14:textId="560331BD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50.000,-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2BBD02D4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 technických vědách. Podíl na revizi náplně panelů v OK1 a OK4.</w:t>
            </w:r>
          </w:p>
        </w:tc>
      </w:tr>
      <w:tr w14:paraId="13CBFEC0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4098" w:rsidRPr="0056158D" w:rsidP="008C4918" w14:paraId="78FFA381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Ing. Michal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Hocek</w:t>
            </w:r>
            <w:r w:rsidRPr="0056158D">
              <w:rPr>
                <w:rFonts w:asciiTheme="majorHAnsi" w:hAnsiTheme="majorHAnsi" w:cs="Arial"/>
                <w:sz w:val="22"/>
              </w:rPr>
              <w:t>, CSc., DSc.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023086D3" w14:textId="753FECEC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50.000,-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1AB102FA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VR, expertíza v chemických vědách. Podíl na revizi náplně panelů v OK1 a OK2.</w:t>
            </w:r>
          </w:p>
        </w:tc>
      </w:tr>
      <w:tr w14:paraId="3A716C40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13F8D2A3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RNDr. Josef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Humlíček</w:t>
            </w:r>
            <w:r w:rsidRPr="0056158D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4BB5643F" w14:textId="200D3DA1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08D3A519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</w:t>
            </w:r>
            <w:r w:rsidRPr="0056158D">
              <w:rPr>
                <w:rFonts w:asciiTheme="majorHAnsi" w:hAnsiTheme="majorHAnsi" w:cs="Arial"/>
                <w:sz w:val="22"/>
              </w:rPr>
              <w:t xml:space="preserve"> </w:t>
            </w:r>
            <w:r w:rsidRPr="0056158D">
              <w:rPr>
                <w:rFonts w:asciiTheme="majorHAnsi" w:hAnsiTheme="majorHAnsi" w:cs="Arial"/>
                <w:sz w:val="22"/>
              </w:rPr>
              <w:t>ve fyzikálních vědách. Podíl na revizi náplně panelů v OK1.</w:t>
            </w:r>
          </w:p>
        </w:tc>
      </w:tr>
      <w:tr w14:paraId="1836B640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2C52A79F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Ing. Štěpán </w:t>
            </w:r>
            <w:r w:rsidRPr="0056158D">
              <w:rPr>
                <w:rFonts w:asciiTheme="majorHAnsi" w:hAnsiTheme="majorHAnsi" w:cs="Arial"/>
                <w:b/>
                <w:bCs/>
                <w:sz w:val="22"/>
              </w:rPr>
              <w:t>Jurajda</w:t>
            </w:r>
            <w:r w:rsidRPr="0056158D">
              <w:rPr>
                <w:rFonts w:asciiTheme="majorHAnsi" w:hAnsiTheme="majorHAnsi" w:cs="Arial"/>
                <w:sz w:val="22"/>
              </w:rPr>
              <w:t>,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56158D" w14:paraId="79F54677" w14:textId="2A5DBE74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519D3CEA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ve společenských a humanitních vědách. Podíl na revizi náplně panelů v OK4.</w:t>
            </w:r>
          </w:p>
        </w:tc>
      </w:tr>
      <w:tr w14:paraId="532A29E8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05FA758B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RNDr. Jitka </w:t>
            </w:r>
            <w:r w:rsidRPr="0056158D">
              <w:rPr>
                <w:rFonts w:asciiTheme="majorHAnsi" w:hAnsiTheme="majorHAnsi" w:cs="Arial"/>
                <w:b/>
                <w:bCs/>
                <w:sz w:val="22"/>
              </w:rPr>
              <w:t>Klimešová</w:t>
            </w:r>
            <w:r w:rsidRPr="0056158D">
              <w:rPr>
                <w:rFonts w:asciiTheme="majorHAnsi" w:hAnsiTheme="majorHAnsi" w:cs="Arial"/>
                <w:sz w:val="22"/>
              </w:rPr>
              <w:t>, CSc.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56158D" w14:paraId="747C0320" w14:textId="45E9C5B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5490D437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 zemědělských a biologicko-environmentálních vědách. Podíl na revizi náplně panelů v OK5.</w:t>
            </w:r>
          </w:p>
        </w:tc>
      </w:tr>
      <w:tr w14:paraId="6844AC83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139680A7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Dr. Anna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 xml:space="preserve">Pospěch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Durnová</w:t>
            </w:r>
            <w:r w:rsidRPr="0056158D">
              <w:rPr>
                <w:rFonts w:asciiTheme="majorHAnsi" w:hAnsiTheme="majorHAnsi" w:cs="Arial"/>
                <w:sz w:val="22"/>
              </w:rPr>
              <w:t xml:space="preserve"> Ph.D.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0FD23234" w14:textId="5F259FF2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0DDCBCD3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ve společenských a humanitních vědách</w:t>
            </w:r>
            <w:r w:rsidRPr="0056158D">
              <w:rPr>
                <w:rFonts w:asciiTheme="majorHAnsi" w:hAnsiTheme="majorHAnsi" w:cs="Arial"/>
                <w:b/>
                <w:sz w:val="22"/>
              </w:rPr>
              <w:t xml:space="preserve">. </w:t>
            </w:r>
            <w:r w:rsidRPr="0056158D">
              <w:rPr>
                <w:rFonts w:asciiTheme="majorHAnsi" w:hAnsiTheme="majorHAnsi" w:cs="Arial"/>
                <w:sz w:val="22"/>
              </w:rPr>
              <w:t>Podíl na revizi náplně panelů v OK4.</w:t>
            </w:r>
          </w:p>
        </w:tc>
      </w:tr>
      <w:tr w14:paraId="413A357D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2D9B10D5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PhDr. Eva </w:t>
            </w:r>
            <w:r w:rsidRPr="0056158D">
              <w:rPr>
                <w:rFonts w:asciiTheme="majorHAnsi" w:hAnsiTheme="majorHAnsi" w:cs="Arial"/>
                <w:b/>
                <w:sz w:val="22"/>
              </w:rPr>
              <w:t>Semotanová</w:t>
            </w:r>
            <w:r w:rsidRPr="0056158D">
              <w:rPr>
                <w:rFonts w:asciiTheme="majorHAnsi" w:hAnsiTheme="majorHAnsi" w:cs="Arial"/>
                <w:sz w:val="22"/>
              </w:rPr>
              <w:t>, DrSc.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00B7E" w:rsidRPr="0056158D" w:rsidP="0056158D" w14:paraId="30E17CCB" w14:textId="62CE9F03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557D412D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ve společenských vědách. Podíl na revizi náplně panelů v OK4.</w:t>
            </w:r>
          </w:p>
        </w:tc>
      </w:tr>
      <w:tr w14:paraId="24C6483C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7122C397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 xml:space="preserve">prof. MUDr. Aleksi </w:t>
            </w:r>
            <w:r w:rsidRPr="0056158D">
              <w:rPr>
                <w:rFonts w:asciiTheme="majorHAnsi" w:hAnsiTheme="majorHAnsi" w:cs="Arial"/>
                <w:b/>
                <w:bCs/>
                <w:sz w:val="22"/>
              </w:rPr>
              <w:t>Šedo</w:t>
            </w:r>
            <w:r w:rsidRPr="0056158D">
              <w:rPr>
                <w:rFonts w:asciiTheme="majorHAnsi" w:hAnsiTheme="majorHAnsi" w:cs="Arial"/>
                <w:sz w:val="22"/>
              </w:rPr>
              <w:t>, DrSc.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400B7E" w:rsidRPr="0056158D" w:rsidP="008C4918" w14:paraId="5DB6671F" w14:textId="237C7AB8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30.000,-</w:t>
            </w:r>
          </w:p>
        </w:tc>
        <w:tc>
          <w:tcPr>
            <w:tcW w:w="4662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744098" w:rsidRPr="0056158D" w:rsidP="008C4918" w14:paraId="399F066D" w14:textId="77777777">
            <w:pPr>
              <w:rPr>
                <w:rFonts w:asciiTheme="majorHAnsi" w:hAnsiTheme="majorHAnsi" w:cs="Arial"/>
                <w:sz w:val="22"/>
              </w:rPr>
            </w:pPr>
            <w:r w:rsidRPr="0056158D">
              <w:rPr>
                <w:rFonts w:asciiTheme="majorHAnsi" w:hAnsiTheme="majorHAnsi" w:cs="Arial"/>
                <w:sz w:val="22"/>
              </w:rPr>
              <w:t>Běžná agenda VR. Expertíza v lékařských vědách. Podíl na revizi náplně panelů v OK3.</w:t>
            </w:r>
          </w:p>
        </w:tc>
      </w:tr>
      <w:tr w14:paraId="081091B7" w14:textId="77777777" w:rsidTr="008C4918">
        <w:tblPrEx>
          <w:tblW w:w="9766" w:type="dxa"/>
          <w:tblInd w:w="-152" w:type="dxa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69"/>
        </w:trPr>
        <w:tc>
          <w:tcPr>
            <w:tcW w:w="390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56158D" w:rsidP="008C4918" w14:paraId="65CDE7F5" w14:textId="77777777">
            <w:pPr>
              <w:rPr>
                <w:rFonts w:asciiTheme="majorHAnsi" w:hAnsiTheme="majorHAnsi" w:cs="Arial"/>
                <w:b/>
                <w:sz w:val="22"/>
              </w:rPr>
            </w:pPr>
            <w:r w:rsidRPr="0056158D">
              <w:rPr>
                <w:rFonts w:asciiTheme="majorHAnsi" w:hAnsiTheme="majorHAnsi" w:cs="Arial"/>
                <w:b/>
                <w:sz w:val="22"/>
              </w:rPr>
              <w:t>Celkem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0B7E" w:rsidRPr="0056158D" w:rsidP="008C4918" w14:paraId="27488AC1" w14:textId="13A4B213">
            <w:pPr>
              <w:jc w:val="center"/>
              <w:rPr>
                <w:rFonts w:asciiTheme="majorHAnsi" w:hAnsiTheme="majorHAnsi" w:cs="Arial"/>
                <w:b/>
                <w:sz w:val="22"/>
              </w:rPr>
            </w:pPr>
            <w:r w:rsidRPr="0056158D">
              <w:rPr>
                <w:rFonts w:asciiTheme="majorHAnsi" w:hAnsiTheme="majorHAnsi" w:cs="Arial"/>
                <w:b/>
                <w:sz w:val="22"/>
              </w:rPr>
              <w:t>500.000,-</w:t>
            </w:r>
          </w:p>
        </w:tc>
        <w:tc>
          <w:tcPr>
            <w:tcW w:w="4662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4098" w:rsidRPr="00F237C3" w:rsidP="008C4918" w14:paraId="24FFE568" w14:textId="77777777">
            <w:pPr>
              <w:rPr>
                <w:rFonts w:asciiTheme="majorHAnsi" w:hAnsiTheme="majorHAnsi" w:cs="Arial"/>
                <w:sz w:val="22"/>
              </w:rPr>
            </w:pPr>
            <w:r w:rsidRPr="00F237C3">
              <w:rPr>
                <w:rFonts w:asciiTheme="majorHAnsi" w:hAnsiTheme="majorHAnsi" w:cs="Arial"/>
                <w:sz w:val="22"/>
              </w:rPr>
              <w:t> </w:t>
            </w:r>
          </w:p>
        </w:tc>
      </w:tr>
    </w:tbl>
    <w:p w:rsidR="008F06C7" w:rsidRPr="009C0F5E" w:rsidP="00744098" w14:paraId="7848E980" w14:textId="77777777">
      <w:pPr>
        <w:jc w:val="both"/>
        <w:rPr>
          <w:rFonts w:asciiTheme="majorHAnsi" w:hAnsiTheme="majorHAnsi" w:cs="Arial"/>
          <w:sz w:val="22"/>
        </w:rPr>
      </w:pPr>
    </w:p>
    <w:sectPr w:rsidSect="00181289">
      <w:headerReference w:type="default" r:id="rId8"/>
      <w:footerReference w:type="default" r:id="rId9"/>
      <w:pgSz w:w="11906" w:h="16838"/>
      <w:pgMar w:top="178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03111360"/>
      <w:docPartObj>
        <w:docPartGallery w:val="Page Numbers (Bottom of Page)"/>
        <w:docPartUnique/>
      </w:docPartObj>
    </w:sdtPr>
    <w:sdtContent>
      <w:p w:rsidR="00840349" w14:paraId="31D90468" w14:textId="1A3599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C53">
          <w:rPr>
            <w:noProof/>
          </w:rPr>
          <w:t>8</w:t>
        </w:r>
        <w:r>
          <w:fldChar w:fldCharType="end"/>
        </w:r>
      </w:p>
    </w:sdtContent>
  </w:sdt>
  <w:p w:rsidR="0031270F" w14:paraId="300B7891" w14:textId="5B539DC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1270F" w14:paraId="18D422C5" w14:textId="712FD780">
    <w:pPr>
      <w:pStyle w:val="Header"/>
    </w:pPr>
    <w:r>
      <w:rPr>
        <w:noProof/>
        <w:lang w:eastAsia="cs-CZ"/>
      </w:rPr>
      <w:drawing>
        <wp:inline distT="0" distB="0" distL="0" distR="0">
          <wp:extent cx="1920240" cy="660400"/>
          <wp:effectExtent l="0" t="0" r="3810" b="6350"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241201" name="Obrázek 6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4E6F" w14:paraId="398189E4" w14:textId="77777777">
    <w:pPr>
      <w:pStyle w:val="Header"/>
    </w:pPr>
  </w:p>
  <w:p w:rsidR="0031270F" w14:paraId="1D46ACD2" w14:textId="22563D40">
    <w:pPr>
      <w:pStyle w:val="Header"/>
    </w:pPr>
  </w:p>
  <w:p w:rsidR="003D4E6F" w14:paraId="61787C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E468D1"/>
    <w:multiLevelType w:val="hybridMultilevel"/>
    <w:tmpl w:val="C4EC15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417AB"/>
    <w:multiLevelType w:val="hybridMultilevel"/>
    <w:tmpl w:val="6F965DA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EE15BC"/>
    <w:multiLevelType w:val="hybridMultilevel"/>
    <w:tmpl w:val="A318482A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7242C"/>
    <w:multiLevelType w:val="hybridMultilevel"/>
    <w:tmpl w:val="C3F2B9A6"/>
    <w:lvl w:ilvl="0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B002A6A"/>
    <w:multiLevelType w:val="hybridMultilevel"/>
    <w:tmpl w:val="ADA2BB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567B4"/>
    <w:multiLevelType w:val="hybridMultilevel"/>
    <w:tmpl w:val="47669002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C63BA"/>
    <w:multiLevelType w:val="hybridMultilevel"/>
    <w:tmpl w:val="34A6227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F16628"/>
    <w:multiLevelType w:val="hybridMultilevel"/>
    <w:tmpl w:val="CC78A042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6CBE00E1"/>
    <w:multiLevelType w:val="hybridMultilevel"/>
    <w:tmpl w:val="A030D086"/>
    <w:lvl w:ilvl="0">
      <w:start w:val="1"/>
      <w:numFmt w:val="decimal"/>
      <w:lvlText w:val="%1."/>
      <w:lvlJc w:val="left"/>
      <w:pPr>
        <w:ind w:left="644" w:hanging="360"/>
      </w:pPr>
      <w:rPr>
        <w:b/>
        <w:sz w:val="28"/>
        <w:szCs w:val="28"/>
      </w:rPr>
    </w:lvl>
    <w:lvl w:ilvl="1">
      <w:start w:val="0"/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CCA4656"/>
    <w:multiLevelType w:val="hybridMultilevel"/>
    <w:tmpl w:val="19F2D35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5284280"/>
    <w:multiLevelType w:val="hybridMultilevel"/>
    <w:tmpl w:val="D8945EF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66E8F"/>
    <w:multiLevelType w:val="hybridMultilevel"/>
    <w:tmpl w:val="017A0D46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CAA51B2"/>
    <w:multiLevelType w:val="multilevel"/>
    <w:tmpl w:val="B846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8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1"/>
  </w:num>
  <w:num w:numId="11">
    <w:abstractNumId w:val="12"/>
  </w:num>
  <w:num w:numId="12">
    <w:abstractNumId w:val="2"/>
  </w:num>
  <w:num w:numId="13">
    <w:abstractNumId w:val="4"/>
  </w:num>
  <w:num w:numId="14">
    <w:abstractNumId w:val="5"/>
  </w:num>
  <w:num w:numId="15">
    <w:abstractNumId w:val="7"/>
  </w:num>
  <w:num w:numId="16">
    <w:abstractNumId w:val="5"/>
    <w:lvlOverride w:ilvl="0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0F"/>
    <w:rsid w:val="00002B09"/>
    <w:rsid w:val="000053C1"/>
    <w:rsid w:val="00010DD4"/>
    <w:rsid w:val="00020FA1"/>
    <w:rsid w:val="00024EF9"/>
    <w:rsid w:val="000412F2"/>
    <w:rsid w:val="00044148"/>
    <w:rsid w:val="00084C15"/>
    <w:rsid w:val="0009603D"/>
    <w:rsid w:val="00097B60"/>
    <w:rsid w:val="000A6466"/>
    <w:rsid w:val="000C27F2"/>
    <w:rsid w:val="000C7BC0"/>
    <w:rsid w:val="000C7F64"/>
    <w:rsid w:val="000D1D99"/>
    <w:rsid w:val="000D3548"/>
    <w:rsid w:val="000D5599"/>
    <w:rsid w:val="000E40E0"/>
    <w:rsid w:val="000F0AFA"/>
    <w:rsid w:val="000F5DD9"/>
    <w:rsid w:val="00100C20"/>
    <w:rsid w:val="0010371B"/>
    <w:rsid w:val="001046EB"/>
    <w:rsid w:val="00107B2C"/>
    <w:rsid w:val="00110881"/>
    <w:rsid w:val="00110E9E"/>
    <w:rsid w:val="00115589"/>
    <w:rsid w:val="00115EE9"/>
    <w:rsid w:val="00120F55"/>
    <w:rsid w:val="00121CB3"/>
    <w:rsid w:val="001402B8"/>
    <w:rsid w:val="00142A55"/>
    <w:rsid w:val="00143AFB"/>
    <w:rsid w:val="0014498A"/>
    <w:rsid w:val="001457CA"/>
    <w:rsid w:val="001554FE"/>
    <w:rsid w:val="001570B7"/>
    <w:rsid w:val="0016431E"/>
    <w:rsid w:val="00174E89"/>
    <w:rsid w:val="00181289"/>
    <w:rsid w:val="00194072"/>
    <w:rsid w:val="001C0890"/>
    <w:rsid w:val="001C2640"/>
    <w:rsid w:val="001C3A21"/>
    <w:rsid w:val="001D1E79"/>
    <w:rsid w:val="001E041F"/>
    <w:rsid w:val="001F0F02"/>
    <w:rsid w:val="00212CEE"/>
    <w:rsid w:val="00221C6D"/>
    <w:rsid w:val="0022301A"/>
    <w:rsid w:val="00223642"/>
    <w:rsid w:val="0022604D"/>
    <w:rsid w:val="0024525A"/>
    <w:rsid w:val="00254321"/>
    <w:rsid w:val="002833C9"/>
    <w:rsid w:val="00287D59"/>
    <w:rsid w:val="002969B2"/>
    <w:rsid w:val="002A4F30"/>
    <w:rsid w:val="002B1BF7"/>
    <w:rsid w:val="002B3732"/>
    <w:rsid w:val="002C205B"/>
    <w:rsid w:val="002D0686"/>
    <w:rsid w:val="002D54EF"/>
    <w:rsid w:val="002E0636"/>
    <w:rsid w:val="002E0BB0"/>
    <w:rsid w:val="002E562F"/>
    <w:rsid w:val="002F378B"/>
    <w:rsid w:val="002F6FE7"/>
    <w:rsid w:val="0031270F"/>
    <w:rsid w:val="00317880"/>
    <w:rsid w:val="0032525D"/>
    <w:rsid w:val="0033064A"/>
    <w:rsid w:val="00333AD0"/>
    <w:rsid w:val="00336439"/>
    <w:rsid w:val="00336FCC"/>
    <w:rsid w:val="0034733F"/>
    <w:rsid w:val="0035507F"/>
    <w:rsid w:val="003578B5"/>
    <w:rsid w:val="00362AF0"/>
    <w:rsid w:val="003664DB"/>
    <w:rsid w:val="00373ED5"/>
    <w:rsid w:val="0037494D"/>
    <w:rsid w:val="003801F1"/>
    <w:rsid w:val="00381AF7"/>
    <w:rsid w:val="003846AE"/>
    <w:rsid w:val="003853E6"/>
    <w:rsid w:val="00386F77"/>
    <w:rsid w:val="0038733F"/>
    <w:rsid w:val="00395B0D"/>
    <w:rsid w:val="003B61AB"/>
    <w:rsid w:val="003C600F"/>
    <w:rsid w:val="003D4E6F"/>
    <w:rsid w:val="003E7DB6"/>
    <w:rsid w:val="003F2760"/>
    <w:rsid w:val="00400B7E"/>
    <w:rsid w:val="00402951"/>
    <w:rsid w:val="0041070A"/>
    <w:rsid w:val="004222FC"/>
    <w:rsid w:val="00431C38"/>
    <w:rsid w:val="0045400D"/>
    <w:rsid w:val="00455BF6"/>
    <w:rsid w:val="00470911"/>
    <w:rsid w:val="00485FAC"/>
    <w:rsid w:val="004A139C"/>
    <w:rsid w:val="004C47CB"/>
    <w:rsid w:val="004C75E5"/>
    <w:rsid w:val="004E2B6C"/>
    <w:rsid w:val="004E346F"/>
    <w:rsid w:val="004E4035"/>
    <w:rsid w:val="00502AAB"/>
    <w:rsid w:val="0051166B"/>
    <w:rsid w:val="00520FEF"/>
    <w:rsid w:val="00525AC1"/>
    <w:rsid w:val="00531984"/>
    <w:rsid w:val="0053627B"/>
    <w:rsid w:val="00536736"/>
    <w:rsid w:val="00537310"/>
    <w:rsid w:val="00540F01"/>
    <w:rsid w:val="00545130"/>
    <w:rsid w:val="0056158D"/>
    <w:rsid w:val="005720A2"/>
    <w:rsid w:val="0057234E"/>
    <w:rsid w:val="005819D2"/>
    <w:rsid w:val="00585F20"/>
    <w:rsid w:val="00586D6A"/>
    <w:rsid w:val="00593D15"/>
    <w:rsid w:val="0059711E"/>
    <w:rsid w:val="00597A5F"/>
    <w:rsid w:val="005A3619"/>
    <w:rsid w:val="005A4E6B"/>
    <w:rsid w:val="005B2F72"/>
    <w:rsid w:val="005B3AF2"/>
    <w:rsid w:val="005C06B9"/>
    <w:rsid w:val="005C754A"/>
    <w:rsid w:val="005E41CE"/>
    <w:rsid w:val="005E4944"/>
    <w:rsid w:val="005E649F"/>
    <w:rsid w:val="005F5913"/>
    <w:rsid w:val="005F7291"/>
    <w:rsid w:val="006118E3"/>
    <w:rsid w:val="006148F8"/>
    <w:rsid w:val="00615A0D"/>
    <w:rsid w:val="006219EB"/>
    <w:rsid w:val="00622822"/>
    <w:rsid w:val="00623E21"/>
    <w:rsid w:val="00637CC4"/>
    <w:rsid w:val="006672C5"/>
    <w:rsid w:val="006954C6"/>
    <w:rsid w:val="006B1536"/>
    <w:rsid w:val="006B4CC3"/>
    <w:rsid w:val="006C1146"/>
    <w:rsid w:val="006C3F82"/>
    <w:rsid w:val="006F5431"/>
    <w:rsid w:val="006F6F5E"/>
    <w:rsid w:val="00716E80"/>
    <w:rsid w:val="00717BA5"/>
    <w:rsid w:val="0072034F"/>
    <w:rsid w:val="007227E6"/>
    <w:rsid w:val="0072521A"/>
    <w:rsid w:val="00725D5E"/>
    <w:rsid w:val="00742856"/>
    <w:rsid w:val="00744098"/>
    <w:rsid w:val="00744565"/>
    <w:rsid w:val="00751682"/>
    <w:rsid w:val="0075794D"/>
    <w:rsid w:val="00763502"/>
    <w:rsid w:val="007667C2"/>
    <w:rsid w:val="007710CA"/>
    <w:rsid w:val="007827CE"/>
    <w:rsid w:val="00792E01"/>
    <w:rsid w:val="00794538"/>
    <w:rsid w:val="007948CA"/>
    <w:rsid w:val="007A7EAD"/>
    <w:rsid w:val="007B00D7"/>
    <w:rsid w:val="007B0CFA"/>
    <w:rsid w:val="007B0EAD"/>
    <w:rsid w:val="007B41CE"/>
    <w:rsid w:val="007B4BD1"/>
    <w:rsid w:val="007E0A15"/>
    <w:rsid w:val="007E2070"/>
    <w:rsid w:val="007F1217"/>
    <w:rsid w:val="007F4C96"/>
    <w:rsid w:val="008028E8"/>
    <w:rsid w:val="0080310A"/>
    <w:rsid w:val="00803FB4"/>
    <w:rsid w:val="008172A7"/>
    <w:rsid w:val="00817809"/>
    <w:rsid w:val="0082128D"/>
    <w:rsid w:val="00827AA4"/>
    <w:rsid w:val="00833638"/>
    <w:rsid w:val="00834FE7"/>
    <w:rsid w:val="00840349"/>
    <w:rsid w:val="0084202F"/>
    <w:rsid w:val="00851A8F"/>
    <w:rsid w:val="00857E75"/>
    <w:rsid w:val="00864146"/>
    <w:rsid w:val="0086636A"/>
    <w:rsid w:val="00871C49"/>
    <w:rsid w:val="00875055"/>
    <w:rsid w:val="00885CB7"/>
    <w:rsid w:val="008C19D6"/>
    <w:rsid w:val="008C4918"/>
    <w:rsid w:val="008E0D4F"/>
    <w:rsid w:val="008E37CF"/>
    <w:rsid w:val="008F06C7"/>
    <w:rsid w:val="0090073D"/>
    <w:rsid w:val="009035AE"/>
    <w:rsid w:val="00920234"/>
    <w:rsid w:val="00920589"/>
    <w:rsid w:val="0092126A"/>
    <w:rsid w:val="00925016"/>
    <w:rsid w:val="009444EF"/>
    <w:rsid w:val="0094513C"/>
    <w:rsid w:val="00950D42"/>
    <w:rsid w:val="00961DBB"/>
    <w:rsid w:val="009636CF"/>
    <w:rsid w:val="0097040D"/>
    <w:rsid w:val="00972E58"/>
    <w:rsid w:val="009738CD"/>
    <w:rsid w:val="00975B74"/>
    <w:rsid w:val="00995288"/>
    <w:rsid w:val="009962EF"/>
    <w:rsid w:val="009A16DE"/>
    <w:rsid w:val="009A3C7E"/>
    <w:rsid w:val="009A3D37"/>
    <w:rsid w:val="009A5571"/>
    <w:rsid w:val="009B23E2"/>
    <w:rsid w:val="009B603D"/>
    <w:rsid w:val="009C0F5E"/>
    <w:rsid w:val="009C1F05"/>
    <w:rsid w:val="009C5A7B"/>
    <w:rsid w:val="009D0DF3"/>
    <w:rsid w:val="009D0F21"/>
    <w:rsid w:val="009E3A10"/>
    <w:rsid w:val="009E6795"/>
    <w:rsid w:val="00A045E2"/>
    <w:rsid w:val="00A05719"/>
    <w:rsid w:val="00A2271F"/>
    <w:rsid w:val="00A23238"/>
    <w:rsid w:val="00A25447"/>
    <w:rsid w:val="00A34D87"/>
    <w:rsid w:val="00A418DF"/>
    <w:rsid w:val="00A5321A"/>
    <w:rsid w:val="00A53E39"/>
    <w:rsid w:val="00A65A15"/>
    <w:rsid w:val="00A67FDA"/>
    <w:rsid w:val="00A755ED"/>
    <w:rsid w:val="00A773AF"/>
    <w:rsid w:val="00A838F9"/>
    <w:rsid w:val="00A93965"/>
    <w:rsid w:val="00A95052"/>
    <w:rsid w:val="00A950AE"/>
    <w:rsid w:val="00A96C53"/>
    <w:rsid w:val="00AA0FB5"/>
    <w:rsid w:val="00AA101E"/>
    <w:rsid w:val="00AA4CD9"/>
    <w:rsid w:val="00AD6575"/>
    <w:rsid w:val="00AD7296"/>
    <w:rsid w:val="00AE147A"/>
    <w:rsid w:val="00AE7896"/>
    <w:rsid w:val="00AF6154"/>
    <w:rsid w:val="00AF6A35"/>
    <w:rsid w:val="00B00D0E"/>
    <w:rsid w:val="00B01E54"/>
    <w:rsid w:val="00B20AB9"/>
    <w:rsid w:val="00B21B6C"/>
    <w:rsid w:val="00B270EA"/>
    <w:rsid w:val="00B31994"/>
    <w:rsid w:val="00B359A0"/>
    <w:rsid w:val="00B402A3"/>
    <w:rsid w:val="00B5725B"/>
    <w:rsid w:val="00B57E4C"/>
    <w:rsid w:val="00B62EB0"/>
    <w:rsid w:val="00B65B5B"/>
    <w:rsid w:val="00B828DA"/>
    <w:rsid w:val="00BA1FE9"/>
    <w:rsid w:val="00BA27CB"/>
    <w:rsid w:val="00BA7CB7"/>
    <w:rsid w:val="00BB0DFD"/>
    <w:rsid w:val="00BB4836"/>
    <w:rsid w:val="00BB69AE"/>
    <w:rsid w:val="00BB7AB1"/>
    <w:rsid w:val="00BC126A"/>
    <w:rsid w:val="00BF3DAD"/>
    <w:rsid w:val="00BF49C7"/>
    <w:rsid w:val="00BF6399"/>
    <w:rsid w:val="00C06397"/>
    <w:rsid w:val="00C07237"/>
    <w:rsid w:val="00C07920"/>
    <w:rsid w:val="00C100DC"/>
    <w:rsid w:val="00C10DA8"/>
    <w:rsid w:val="00C1154D"/>
    <w:rsid w:val="00C33660"/>
    <w:rsid w:val="00C35455"/>
    <w:rsid w:val="00C37BAA"/>
    <w:rsid w:val="00C4658F"/>
    <w:rsid w:val="00C67A60"/>
    <w:rsid w:val="00C7692D"/>
    <w:rsid w:val="00C83721"/>
    <w:rsid w:val="00C8551F"/>
    <w:rsid w:val="00C944DE"/>
    <w:rsid w:val="00CA2771"/>
    <w:rsid w:val="00CA5E0B"/>
    <w:rsid w:val="00CB23B1"/>
    <w:rsid w:val="00CB69F8"/>
    <w:rsid w:val="00CC1895"/>
    <w:rsid w:val="00CC2863"/>
    <w:rsid w:val="00CC74E4"/>
    <w:rsid w:val="00CD47BB"/>
    <w:rsid w:val="00CF54FB"/>
    <w:rsid w:val="00D00F96"/>
    <w:rsid w:val="00D02650"/>
    <w:rsid w:val="00D06659"/>
    <w:rsid w:val="00D1010A"/>
    <w:rsid w:val="00D30FD1"/>
    <w:rsid w:val="00D4416C"/>
    <w:rsid w:val="00D4668F"/>
    <w:rsid w:val="00D519B4"/>
    <w:rsid w:val="00D535C0"/>
    <w:rsid w:val="00D56A3D"/>
    <w:rsid w:val="00D712E7"/>
    <w:rsid w:val="00D720A6"/>
    <w:rsid w:val="00D72F99"/>
    <w:rsid w:val="00D7377D"/>
    <w:rsid w:val="00D7420F"/>
    <w:rsid w:val="00D74609"/>
    <w:rsid w:val="00D751D7"/>
    <w:rsid w:val="00D75714"/>
    <w:rsid w:val="00D909D4"/>
    <w:rsid w:val="00D960E2"/>
    <w:rsid w:val="00DA1BA1"/>
    <w:rsid w:val="00DA3DAD"/>
    <w:rsid w:val="00DB3B92"/>
    <w:rsid w:val="00DB3D4D"/>
    <w:rsid w:val="00DB3F45"/>
    <w:rsid w:val="00DC079D"/>
    <w:rsid w:val="00DC68B4"/>
    <w:rsid w:val="00DD1C32"/>
    <w:rsid w:val="00DE355D"/>
    <w:rsid w:val="00DF694E"/>
    <w:rsid w:val="00E126B4"/>
    <w:rsid w:val="00E12F01"/>
    <w:rsid w:val="00E21623"/>
    <w:rsid w:val="00E408B1"/>
    <w:rsid w:val="00E4447E"/>
    <w:rsid w:val="00E57D1B"/>
    <w:rsid w:val="00E647DA"/>
    <w:rsid w:val="00E658DB"/>
    <w:rsid w:val="00E67FA1"/>
    <w:rsid w:val="00E70DB4"/>
    <w:rsid w:val="00E848EA"/>
    <w:rsid w:val="00E94904"/>
    <w:rsid w:val="00E95FAE"/>
    <w:rsid w:val="00EB008D"/>
    <w:rsid w:val="00EB483C"/>
    <w:rsid w:val="00EE259C"/>
    <w:rsid w:val="00EE67D5"/>
    <w:rsid w:val="00EF2910"/>
    <w:rsid w:val="00EF524A"/>
    <w:rsid w:val="00F04C72"/>
    <w:rsid w:val="00F237C3"/>
    <w:rsid w:val="00F355A2"/>
    <w:rsid w:val="00F36081"/>
    <w:rsid w:val="00F45445"/>
    <w:rsid w:val="00F56286"/>
    <w:rsid w:val="00F56C22"/>
    <w:rsid w:val="00F70864"/>
    <w:rsid w:val="00F825B9"/>
    <w:rsid w:val="00F85723"/>
    <w:rsid w:val="00F9721A"/>
    <w:rsid w:val="00FA5FFE"/>
    <w:rsid w:val="00FB6B33"/>
    <w:rsid w:val="00FB6FB4"/>
    <w:rsid w:val="00FC4DB3"/>
    <w:rsid w:val="00FD0067"/>
    <w:rsid w:val="00FF2C50"/>
    <w:rsid w:val="00FF4BE1"/>
  </w:rsids>
  <w:docVars>
    <w:docVar w:name="__Grammarly_42___1" w:val="H4sIAAAAAAAEAKtWcslP9kxRslIyNDY2NLI0szA2NTCxNLewMLFQ0lEKTi0uzszPAykwqQUAuyNeKSwAAAA="/>
    <w:docVar w:name="__Grammarly_42____i" w:val="H4sIAAAAAAAEAKtWckksSQxILCpxzi/NK1GyMqwFAAEhoTITAAAA"/>
  </w:docVar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Heading1">
    <w:name w:val="heading 1"/>
    <w:basedOn w:val="Normal"/>
    <w:next w:val="Normal"/>
    <w:link w:val="Nadpis1Char"/>
    <w:autoRedefine/>
    <w:uiPriority w:val="9"/>
    <w:qFormat/>
    <w:rsid w:val="00254321"/>
    <w:pPr>
      <w:keepNext/>
      <w:numPr>
        <w:numId w:val="14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eastAsia="Times New Roman" w:asciiTheme="minorHAnsi" w:hAnsiTheme="minorHAnsi" w:cstheme="minorHAnsi"/>
      <w:b/>
      <w:bCs/>
      <w:kern w:val="32"/>
      <w:sz w:val="28"/>
      <w:szCs w:val="24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unhideWhenUsed/>
    <w:qFormat/>
    <w:rsid w:val="007948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DefaultParagraphFont"/>
    <w:link w:val="Header"/>
    <w:uiPriority w:val="99"/>
    <w:rsid w:val="0031270F"/>
  </w:style>
  <w:style w:type="paragraph" w:styleId="Footer">
    <w:name w:val="footer"/>
    <w:basedOn w:val="Normal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DefaultParagraphFont"/>
    <w:link w:val="Footer"/>
    <w:uiPriority w:val="99"/>
    <w:rsid w:val="0031270F"/>
  </w:style>
  <w:style w:type="character" w:styleId="Hyperlink">
    <w:name w:val="Hyperlink"/>
    <w:basedOn w:val="DefaultParagraphFont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DefaultParagraphFont"/>
    <w:link w:val="Heading1"/>
    <w:uiPriority w:val="9"/>
    <w:rsid w:val="00254321"/>
    <w:rPr>
      <w:rFonts w:eastAsia="Times New Roman" w:cstheme="minorHAnsi"/>
      <w:b/>
      <w:bCs/>
      <w:kern w:val="32"/>
      <w:sz w:val="28"/>
      <w:szCs w:val="24"/>
      <w:lang w:eastAsia="cs-CZ"/>
    </w:rPr>
  </w:style>
  <w:style w:type="paragraph" w:customStyle="1" w:styleId="Nadpisdokumentu">
    <w:name w:val="Nadpis dokumentu"/>
    <w:basedOn w:val="Normal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DefaultParagraphFont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ListParagraph">
    <w:name w:val="List Paragraph"/>
    <w:basedOn w:val="Normal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eastAsia="Times New Roman" w:asciiTheme="majorHAnsi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al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4658F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rsid w:val="00C4658F"/>
    <w:rPr>
      <w:rFonts w:ascii="Futura T OT" w:hAnsi="Futura T OT"/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C4658F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DefaultParagraphFont"/>
    <w:link w:val="Heading2"/>
    <w:uiPriority w:val="9"/>
    <w:rsid w:val="007948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EE259C"/>
    <w:pPr>
      <w:tabs>
        <w:tab w:val="left" w:pos="440"/>
        <w:tab w:val="right" w:leader="dot" w:pos="9062"/>
      </w:tabs>
      <w:spacing w:after="100"/>
    </w:pPr>
  </w:style>
  <w:style w:type="character" w:customStyle="1" w:styleId="Nzev1">
    <w:name w:val="Název1"/>
    <w:basedOn w:val="DefaultParagraphFont"/>
    <w:rsid w:val="00C1154D"/>
  </w:style>
  <w:style w:type="paragraph" w:styleId="Revision">
    <w:name w:val="Revision"/>
    <w:hidden/>
    <w:uiPriority w:val="99"/>
    <w:semiHidden/>
    <w:rsid w:val="00C1154D"/>
    <w:pPr>
      <w:spacing w:after="0" w:line="240" w:lineRule="auto"/>
    </w:pPr>
    <w:rPr>
      <w:rFonts w:ascii="Futura T OT" w:hAnsi="Futura T O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69917E7886A948AE8C38ACF65B3E2E" ma:contentTypeVersion="16" ma:contentTypeDescription="Vytvoří nový dokument" ma:contentTypeScope="" ma:versionID="638c1e93b0e8448e16a675400468571e">
  <xsd:schema xmlns:xsd="http://www.w3.org/2001/XMLSchema" xmlns:xs="http://www.w3.org/2001/XMLSchema" xmlns:p="http://schemas.microsoft.com/office/2006/metadata/properties" xmlns:ns3="e17d1c98-58bc-414a-80de-c9222d39bbc5" xmlns:ns4="9839f904-0af6-4923-a17e-4c3f041ad6b3" targetNamespace="http://schemas.microsoft.com/office/2006/metadata/properties" ma:root="true" ma:fieldsID="6a8d9db0b9063145ebb2dd2bfda32fa7" ns3:_="" ns4:_="">
    <xsd:import namespace="e17d1c98-58bc-414a-80de-c9222d39bbc5"/>
    <xsd:import namespace="9839f904-0af6-4923-a17e-4c3f041ad6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d1c98-58bc-414a-80de-c9222d39bb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9f904-0af6-4923-a17e-4c3f041ad6b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17d1c98-58bc-414a-80de-c9222d39bbc5" xsi:nil="true"/>
  </documentManagement>
</p:properties>
</file>

<file path=customXml/itemProps1.xml><?xml version="1.0" encoding="utf-8"?>
<ds:datastoreItem xmlns:ds="http://schemas.openxmlformats.org/officeDocument/2006/customXml" ds:itemID="{411C5C7C-3526-47C5-8F59-D59AC79E2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FC2C3-46BE-4F45-A346-BF2FC566D7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F884CE-F031-432F-84CE-BE6F59D54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7d1c98-58bc-414a-80de-c9222d39bbc5"/>
    <ds:schemaRef ds:uri="9839f904-0af6-4923-a17e-4c3f041ad6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54F030-0E6F-4C17-AD4E-FAB780AAC1E5}">
  <ds:schemaRefs>
    <ds:schemaRef ds:uri="http://schemas.microsoft.com/office/2006/metadata/properties"/>
    <ds:schemaRef ds:uri="http://schemas.microsoft.com/office/infopath/2007/PartnerControls"/>
    <ds:schemaRef ds:uri="e17d1c98-58bc-414a-80de-c9222d39bb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1749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Eva Molíková</cp:lastModifiedBy>
  <cp:revision>46</cp:revision>
  <cp:lastPrinted>2024-10-04T09:05:00Z</cp:lastPrinted>
  <dcterms:created xsi:type="dcterms:W3CDTF">2025-09-16T07:48:00Z</dcterms:created>
  <dcterms:modified xsi:type="dcterms:W3CDTF">2025-09-23T08:38:00Z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78154/2025/GAČR/PAK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78154/2025/GAČR/PAK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0x0101008469917E7886A948AE8C38ACF65B3E2E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17.9.2025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&lt;TABLE&gt;&lt;TR&gt;&lt;TD&gt;Č.j.:&lt;/TD&gt;&lt;TD&gt;78154/2025/GAČR/PAK&lt;/TD&gt;&lt;/TR&gt;&lt;TR&gt;&lt;TD&gt;&lt;/TD&gt;&lt;TD&gt;&lt;/TD&gt;&lt;/TR&gt;&lt;/TABLE&gt;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Oddělení právní</vt:lpwstr>
  </property>
  <property fmtid="{D5CDD505-2E9C-101B-9397-08002B2CF9AE}" pid="17" name="DisplayName_UserPoriz_Pisemnost">
    <vt:lpwstr>Petra Huječková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79140/2025-GAČR</vt:lpwstr>
  </property>
  <property fmtid="{D5CDD505-2E9C-101B-9397-08002B2CF9AE}" pid="20" name="Key_BarCode_Pisemnost">
    <vt:lpwstr>*B000979939*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1/5</vt:lpwstr>
  </property>
  <property fmtid="{D5CDD505-2E9C-101B-9397-08002B2CF9AE}" pid="29" name="PocetPriloh_Pisemnost">
    <vt:lpwstr>5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79140/2025-GAČR</vt:lpwstr>
  </property>
  <property fmtid="{D5CDD505-2E9C-101B-9397-08002B2CF9AE}" pid="34" name="RC">
    <vt:lpwstr/>
  </property>
  <property fmtid="{D5CDD505-2E9C-101B-9397-08002B2CF9AE}" pid="35" name="SkartacniZnakLhuta_PisemnostZnak">
    <vt:lpwstr>A/5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ZN/4314/PAK/2025</vt:lpwstr>
  </property>
  <property fmtid="{D5CDD505-2E9C-101B-9397-08002B2CF9AE}" pid="38" name="TEST">
    <vt:lpwstr>testovací pole</vt:lpwstr>
  </property>
  <property fmtid="{D5CDD505-2E9C-101B-9397-08002B2CF9AE}" pid="39" name="TypPrilohy_Pisemnost">
    <vt:lpwstr>5 el.s.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Zpráva o činnosti vědecké rady Grantové agentury České republiky za rok 2025 a návrh na stanovení odměn za výkon veřejné funkce členů vědecké rady Grantové agentury České republiky za rok 2025</vt:lpwstr>
  </property>
  <property fmtid="{D5CDD505-2E9C-101B-9397-08002B2CF9AE}" pid="42" name="Zkratka_SpisovyUzel_PoziceZodpo_Pisemnost">
    <vt:lpwstr>PAK</vt:lpwstr>
  </property>
</Properties>
</file>